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885F" w14:textId="77777777" w:rsidR="003E683D" w:rsidRDefault="003E683D" w:rsidP="003E683D">
      <w:pPr>
        <w:tabs>
          <w:tab w:val="left" w:pos="5387"/>
        </w:tabs>
        <w:rPr>
          <w:rFonts w:asciiTheme="minorHAnsi" w:hAnsiTheme="minorHAnsi" w:cstheme="minorHAnsi"/>
          <w:noProof/>
          <w:sz w:val="23"/>
          <w:szCs w:val="23"/>
          <w:lang w:val="fr-CH"/>
        </w:rPr>
      </w:pPr>
    </w:p>
    <w:p w14:paraId="7941619A" w14:textId="70216BA6" w:rsidR="00BB1DC1" w:rsidRPr="003261DF" w:rsidRDefault="003261DF" w:rsidP="00BB1DC1">
      <w:pPr>
        <w:tabs>
          <w:tab w:val="left" w:pos="5387"/>
        </w:tabs>
        <w:spacing w:line="276" w:lineRule="auto"/>
        <w:rPr>
          <w:rFonts w:asciiTheme="minorHAnsi" w:hAnsiTheme="minorHAnsi" w:cstheme="minorHAnsi"/>
          <w:noProof/>
          <w:lang w:val="de-CH"/>
        </w:rPr>
      </w:pPr>
      <w:r w:rsidRPr="003261DF">
        <w:rPr>
          <w:rFonts w:asciiTheme="minorHAnsi" w:hAnsiTheme="minorHAnsi" w:cstheme="minorHAnsi"/>
          <w:noProof/>
          <w:lang w:val="de-CH"/>
        </w:rPr>
        <w:t>An alle Mitglieder von</w:t>
      </w:r>
      <w:r w:rsidR="00BB1DC1" w:rsidRPr="003261DF">
        <w:rPr>
          <w:rFonts w:asciiTheme="minorHAnsi" w:hAnsiTheme="minorHAnsi" w:cstheme="minorHAnsi"/>
          <w:noProof/>
          <w:lang w:val="de-CH"/>
        </w:rPr>
        <w:t xml:space="preserve"> FIABCI-SUISSE</w:t>
      </w:r>
    </w:p>
    <w:p w14:paraId="7DFFEF42" w14:textId="4C29E23D" w:rsidR="00CF7568" w:rsidRPr="003261DF" w:rsidRDefault="007E462D" w:rsidP="00BB1DC1">
      <w:pPr>
        <w:tabs>
          <w:tab w:val="left" w:pos="5387"/>
        </w:tabs>
        <w:spacing w:line="276" w:lineRule="auto"/>
        <w:rPr>
          <w:rFonts w:asciiTheme="minorHAnsi" w:hAnsiTheme="minorHAnsi" w:cstheme="minorBidi"/>
          <w:lang w:val="de-CH"/>
        </w:rPr>
      </w:pPr>
      <w:r w:rsidRPr="4DE766C5">
        <w:rPr>
          <w:rFonts w:asciiTheme="minorHAnsi" w:hAnsiTheme="minorHAnsi" w:cstheme="minorBidi"/>
          <w:lang w:val="de-CH"/>
        </w:rPr>
        <w:t>A</w:t>
      </w:r>
      <w:r w:rsidR="002F7307" w:rsidRPr="4DE766C5">
        <w:rPr>
          <w:rFonts w:asciiTheme="minorHAnsi" w:hAnsiTheme="minorHAnsi" w:cstheme="minorBidi"/>
          <w:lang w:val="de-CH"/>
        </w:rPr>
        <w:t>n</w:t>
      </w:r>
      <w:r w:rsidRPr="4DE766C5">
        <w:rPr>
          <w:rFonts w:asciiTheme="minorHAnsi" w:hAnsiTheme="minorHAnsi" w:cstheme="minorBidi"/>
          <w:lang w:val="de-CH"/>
        </w:rPr>
        <w:t xml:space="preserve"> </w:t>
      </w:r>
      <w:r w:rsidR="003261DF" w:rsidRPr="4DE766C5">
        <w:rPr>
          <w:rFonts w:asciiTheme="minorHAnsi" w:hAnsiTheme="minorHAnsi" w:cstheme="minorBidi"/>
          <w:lang w:val="de-CH"/>
        </w:rPr>
        <w:t>alle Gäste und Freund</w:t>
      </w:r>
      <w:r w:rsidR="00925314" w:rsidRPr="4DE766C5">
        <w:rPr>
          <w:rFonts w:asciiTheme="minorHAnsi" w:hAnsiTheme="minorHAnsi" w:cstheme="minorBidi"/>
          <w:lang w:val="de-CH"/>
        </w:rPr>
        <w:t>e</w:t>
      </w:r>
      <w:r w:rsidR="003261DF" w:rsidRPr="4DE766C5">
        <w:rPr>
          <w:rFonts w:asciiTheme="minorHAnsi" w:hAnsiTheme="minorHAnsi" w:cstheme="minorBidi"/>
          <w:lang w:val="de-CH"/>
        </w:rPr>
        <w:t xml:space="preserve"> von</w:t>
      </w:r>
      <w:r w:rsidR="00BB1DC1" w:rsidRPr="4DE766C5">
        <w:rPr>
          <w:rFonts w:asciiTheme="minorHAnsi" w:hAnsiTheme="minorHAnsi" w:cstheme="minorBidi"/>
          <w:lang w:val="de-CH"/>
        </w:rPr>
        <w:t xml:space="preserve"> FIABCI-SUISSE</w:t>
      </w:r>
      <w:r w:rsidR="00CF7568" w:rsidRPr="00E63615">
        <w:rPr>
          <w:lang w:val="de-CH"/>
        </w:rPr>
        <w:tab/>
      </w:r>
    </w:p>
    <w:p w14:paraId="7297C7A2" w14:textId="77777777" w:rsidR="003E683D" w:rsidRDefault="003E683D" w:rsidP="00882F32">
      <w:pPr>
        <w:tabs>
          <w:tab w:val="right" w:pos="9072"/>
        </w:tabs>
        <w:spacing w:line="276" w:lineRule="auto"/>
        <w:rPr>
          <w:rFonts w:asciiTheme="minorHAnsi" w:hAnsiTheme="minorHAnsi" w:cstheme="minorHAnsi"/>
          <w:lang w:val="de-CH"/>
        </w:rPr>
      </w:pPr>
    </w:p>
    <w:p w14:paraId="390DF5E5" w14:textId="77777777" w:rsidR="00B4703C" w:rsidRPr="003261DF" w:rsidRDefault="00B4703C" w:rsidP="00882F32">
      <w:pPr>
        <w:tabs>
          <w:tab w:val="right" w:pos="9072"/>
        </w:tabs>
        <w:spacing w:line="276" w:lineRule="auto"/>
        <w:rPr>
          <w:rFonts w:asciiTheme="minorHAnsi" w:hAnsiTheme="minorHAnsi" w:cstheme="minorHAnsi"/>
          <w:lang w:val="de-CH"/>
        </w:rPr>
      </w:pPr>
    </w:p>
    <w:p w14:paraId="0AD02F64" w14:textId="01315DF3" w:rsidR="00CF7568" w:rsidRPr="002F7307" w:rsidRDefault="003261DF" w:rsidP="00882F32">
      <w:pPr>
        <w:tabs>
          <w:tab w:val="left" w:pos="5387"/>
        </w:tabs>
        <w:spacing w:line="276" w:lineRule="auto"/>
        <w:rPr>
          <w:rFonts w:asciiTheme="minorHAnsi" w:hAnsiTheme="minorHAnsi" w:cstheme="minorBidi"/>
          <w:lang w:val="de-CH"/>
        </w:rPr>
      </w:pPr>
      <w:r w:rsidRPr="4DE766C5">
        <w:rPr>
          <w:rFonts w:asciiTheme="minorHAnsi" w:hAnsiTheme="minorHAnsi" w:cstheme="minorBidi"/>
          <w:lang w:val="de-CH"/>
        </w:rPr>
        <w:t>Freibu</w:t>
      </w:r>
      <w:r w:rsidR="00D3423C" w:rsidRPr="4DE766C5">
        <w:rPr>
          <w:rFonts w:asciiTheme="minorHAnsi" w:hAnsiTheme="minorHAnsi" w:cstheme="minorBidi"/>
          <w:lang w:val="de-CH"/>
        </w:rPr>
        <w:t>r</w:t>
      </w:r>
      <w:r w:rsidRPr="4DE766C5">
        <w:rPr>
          <w:rFonts w:asciiTheme="minorHAnsi" w:hAnsiTheme="minorHAnsi" w:cstheme="minorBidi"/>
          <w:lang w:val="de-CH"/>
        </w:rPr>
        <w:t xml:space="preserve">g, </w:t>
      </w:r>
      <w:r w:rsidR="00E724DE">
        <w:rPr>
          <w:rFonts w:asciiTheme="minorHAnsi" w:hAnsiTheme="minorHAnsi" w:cstheme="minorBidi"/>
          <w:lang w:val="de-CH"/>
        </w:rPr>
        <w:t>2</w:t>
      </w:r>
      <w:r w:rsidR="00B6210F">
        <w:rPr>
          <w:rFonts w:asciiTheme="minorHAnsi" w:hAnsiTheme="minorHAnsi" w:cstheme="minorBidi"/>
          <w:lang w:val="de-CH"/>
        </w:rPr>
        <w:t>9</w:t>
      </w:r>
      <w:r w:rsidRPr="4DE766C5">
        <w:rPr>
          <w:rFonts w:asciiTheme="minorHAnsi" w:hAnsiTheme="minorHAnsi" w:cstheme="minorBidi"/>
          <w:lang w:val="de-CH"/>
        </w:rPr>
        <w:t>. August 2025</w:t>
      </w:r>
    </w:p>
    <w:p w14:paraId="6FB6D41C" w14:textId="77777777" w:rsidR="00BE0839" w:rsidRPr="002F7307" w:rsidRDefault="00BE0839" w:rsidP="00CF7568">
      <w:pPr>
        <w:rPr>
          <w:rFonts w:asciiTheme="minorHAnsi" w:hAnsiTheme="minorHAnsi" w:cstheme="minorBidi"/>
          <w:b/>
          <w:lang w:val="de-CH"/>
        </w:rPr>
      </w:pPr>
    </w:p>
    <w:p w14:paraId="6DE59BF4" w14:textId="77777777" w:rsidR="003E683D" w:rsidRPr="002F7307" w:rsidRDefault="003E683D" w:rsidP="00CF7568">
      <w:pPr>
        <w:rPr>
          <w:rFonts w:asciiTheme="minorHAnsi" w:hAnsiTheme="minorHAnsi" w:cstheme="minorBidi"/>
          <w:b/>
          <w:lang w:val="de-CH"/>
        </w:rPr>
      </w:pPr>
    </w:p>
    <w:p w14:paraId="7142BCB5" w14:textId="6EB027A3" w:rsidR="00112414" w:rsidRPr="00946DAD" w:rsidRDefault="00BB1DC1" w:rsidP="4DE766C5">
      <w:pPr>
        <w:spacing w:line="276" w:lineRule="auto"/>
        <w:rPr>
          <w:rFonts w:asciiTheme="minorHAnsi" w:hAnsiTheme="minorHAnsi" w:cstheme="minorBidi"/>
          <w:b/>
          <w:sz w:val="28"/>
          <w:szCs w:val="28"/>
          <w:lang w:val="de-CH"/>
        </w:rPr>
      </w:pPr>
      <w:r w:rsidRPr="00946DAD">
        <w:rPr>
          <w:rFonts w:asciiTheme="minorHAnsi" w:eastAsiaTheme="minorEastAsia" w:hAnsiTheme="minorHAnsi" w:cstheme="minorBidi"/>
          <w:b/>
          <w:sz w:val="28"/>
          <w:szCs w:val="28"/>
          <w:lang w:val="de-CH"/>
        </w:rPr>
        <w:t>Einladung</w:t>
      </w:r>
      <w:r w:rsidR="19DAEB3D" w:rsidRPr="00946DAD">
        <w:rPr>
          <w:rFonts w:asciiTheme="minorHAnsi" w:eastAsiaTheme="minorEastAsia" w:hAnsiTheme="minorHAnsi" w:cstheme="minorBidi"/>
          <w:b/>
          <w:bCs/>
          <w:sz w:val="28"/>
          <w:szCs w:val="28"/>
          <w:lang w:val="de-CH"/>
        </w:rPr>
        <w:t>: Case Story</w:t>
      </w:r>
      <w:r w:rsidR="009455FA" w:rsidRPr="00946DAD">
        <w:rPr>
          <w:rFonts w:asciiTheme="minorHAnsi" w:eastAsiaTheme="minorEastAsia" w:hAnsiTheme="minorHAnsi" w:cstheme="minorBidi"/>
          <w:b/>
          <w:sz w:val="28"/>
          <w:szCs w:val="28"/>
          <w:lang w:val="de-CH"/>
        </w:rPr>
        <w:t xml:space="preserve"> </w:t>
      </w:r>
      <w:r w:rsidR="00CD21E5" w:rsidRPr="00946DAD">
        <w:rPr>
          <w:rFonts w:asciiTheme="minorHAnsi" w:eastAsiaTheme="minorEastAsia" w:hAnsiTheme="minorHAnsi" w:cstheme="minorBidi"/>
          <w:b/>
          <w:sz w:val="28"/>
          <w:szCs w:val="28"/>
          <w:lang w:val="de-CH"/>
        </w:rPr>
        <w:t>Proje</w:t>
      </w:r>
      <w:r w:rsidR="007E462D" w:rsidRPr="00946DAD">
        <w:rPr>
          <w:rFonts w:asciiTheme="minorHAnsi" w:eastAsiaTheme="minorEastAsia" w:hAnsiTheme="minorHAnsi" w:cstheme="minorBidi"/>
          <w:b/>
          <w:sz w:val="28"/>
          <w:szCs w:val="28"/>
          <w:lang w:val="de-CH"/>
        </w:rPr>
        <w:t>k</w:t>
      </w:r>
      <w:r w:rsidR="00CD21E5" w:rsidRPr="00946DAD">
        <w:rPr>
          <w:rFonts w:asciiTheme="minorHAnsi" w:eastAsiaTheme="minorEastAsia" w:hAnsiTheme="minorHAnsi" w:cstheme="minorBidi"/>
          <w:b/>
          <w:sz w:val="28"/>
          <w:szCs w:val="28"/>
          <w:lang w:val="de-CH"/>
        </w:rPr>
        <w:t>tentwi</w:t>
      </w:r>
      <w:r w:rsidR="002F7307" w:rsidRPr="00946DAD">
        <w:rPr>
          <w:rFonts w:asciiTheme="minorHAnsi" w:eastAsiaTheme="minorEastAsia" w:hAnsiTheme="minorHAnsi" w:cstheme="minorBidi"/>
          <w:b/>
          <w:sz w:val="28"/>
          <w:szCs w:val="28"/>
          <w:lang w:val="de-CH"/>
        </w:rPr>
        <w:t>c</w:t>
      </w:r>
      <w:r w:rsidR="00CD21E5" w:rsidRPr="00946DAD">
        <w:rPr>
          <w:rFonts w:asciiTheme="minorHAnsi" w:eastAsiaTheme="minorEastAsia" w:hAnsiTheme="minorHAnsi" w:cstheme="minorBidi"/>
          <w:b/>
          <w:sz w:val="28"/>
          <w:szCs w:val="28"/>
          <w:lang w:val="de-CH"/>
        </w:rPr>
        <w:t xml:space="preserve">klungen </w:t>
      </w:r>
      <w:r w:rsidR="19DAEB3D" w:rsidRPr="00946DAD">
        <w:rPr>
          <w:rFonts w:asciiTheme="minorHAnsi" w:eastAsiaTheme="minorEastAsia" w:hAnsiTheme="minorHAnsi" w:cstheme="minorBidi"/>
          <w:b/>
          <w:bCs/>
          <w:sz w:val="28"/>
          <w:szCs w:val="28"/>
          <w:lang w:val="de-CH"/>
        </w:rPr>
        <w:t xml:space="preserve">und </w:t>
      </w:r>
      <w:r w:rsidR="00CD21E5" w:rsidRPr="00946DAD">
        <w:rPr>
          <w:rFonts w:asciiTheme="minorHAnsi" w:eastAsiaTheme="minorEastAsia" w:hAnsiTheme="minorHAnsi" w:cstheme="minorBidi"/>
          <w:b/>
          <w:sz w:val="28"/>
          <w:szCs w:val="28"/>
          <w:lang w:val="de-CH"/>
        </w:rPr>
        <w:t>Chancen für Investoren</w:t>
      </w:r>
      <w:r w:rsidR="19DAEB3D" w:rsidRPr="00946DAD">
        <w:rPr>
          <w:rFonts w:asciiTheme="minorHAnsi" w:eastAsiaTheme="minorEastAsia" w:hAnsiTheme="minorHAnsi" w:cstheme="minorBidi"/>
          <w:b/>
          <w:bCs/>
          <w:sz w:val="28"/>
          <w:szCs w:val="28"/>
          <w:lang w:val="de-CH"/>
        </w:rPr>
        <w:t xml:space="preserve"> </w:t>
      </w:r>
    </w:p>
    <w:p w14:paraId="03FF3938" w14:textId="77777777" w:rsidR="00112414" w:rsidRPr="002F7307" w:rsidRDefault="00112414" w:rsidP="00882F32">
      <w:pPr>
        <w:spacing w:line="276" w:lineRule="auto"/>
        <w:rPr>
          <w:rFonts w:asciiTheme="minorHAnsi" w:hAnsiTheme="minorHAnsi" w:cstheme="minorBidi"/>
          <w:b/>
          <w:lang w:val="de-CH"/>
        </w:rPr>
      </w:pPr>
    </w:p>
    <w:p w14:paraId="6DE96FEC" w14:textId="3CB4CE77" w:rsidR="00112414" w:rsidRDefault="00BB1DC1" w:rsidP="00882F32">
      <w:pPr>
        <w:pStyle w:val="Sansinterligne"/>
        <w:spacing w:line="276" w:lineRule="auto"/>
        <w:jc w:val="both"/>
        <w:rPr>
          <w:rFonts w:asciiTheme="minorHAnsi" w:hAnsiTheme="minorHAnsi" w:cstheme="minorHAnsi"/>
          <w:lang w:val="de-CH"/>
        </w:rPr>
      </w:pPr>
      <w:r w:rsidRPr="00BB1DC1">
        <w:rPr>
          <w:rFonts w:asciiTheme="minorHAnsi" w:hAnsiTheme="minorHAnsi" w:cstheme="minorHAnsi"/>
          <w:lang w:val="de-CH"/>
        </w:rPr>
        <w:t>Liebe Mitglieder von FIABCI-SUISSE, liebe Gäste</w:t>
      </w:r>
    </w:p>
    <w:p w14:paraId="676F87AC" w14:textId="77777777" w:rsidR="00BB1DC1" w:rsidRPr="00BB1DC1" w:rsidRDefault="00BB1DC1" w:rsidP="00882F32">
      <w:pPr>
        <w:pStyle w:val="Sansinterligne"/>
        <w:spacing w:line="276" w:lineRule="auto"/>
        <w:jc w:val="both"/>
        <w:rPr>
          <w:rFonts w:asciiTheme="minorHAnsi" w:hAnsiTheme="minorHAnsi" w:cstheme="minorHAnsi"/>
          <w:bCs/>
          <w:lang w:val="de-CH"/>
        </w:rPr>
      </w:pPr>
    </w:p>
    <w:p w14:paraId="03825080" w14:textId="016D222D" w:rsidR="00112414" w:rsidRPr="003F65D6" w:rsidRDefault="00BB1DC1" w:rsidP="00882F32">
      <w:pPr>
        <w:pStyle w:val="Sansinterligne"/>
        <w:spacing w:line="276" w:lineRule="auto"/>
        <w:jc w:val="both"/>
        <w:rPr>
          <w:rFonts w:asciiTheme="minorHAnsi" w:hAnsiTheme="minorHAnsi" w:cstheme="minorBidi"/>
          <w:sz w:val="4"/>
          <w:szCs w:val="4"/>
          <w:lang w:val="de-CH"/>
        </w:rPr>
      </w:pPr>
      <w:r w:rsidRPr="4DE766C5">
        <w:rPr>
          <w:rFonts w:asciiTheme="minorHAnsi" w:hAnsiTheme="minorHAnsi" w:cstheme="minorBidi"/>
          <w:lang w:val="de-CH"/>
        </w:rPr>
        <w:t xml:space="preserve">Wir freuen uns, Sie zur Teilnahme an der Case Story von FIABCI-SUISSE einzuladen, bei der Sie </w:t>
      </w:r>
      <w:r w:rsidR="00CD21E5" w:rsidRPr="4DE766C5">
        <w:rPr>
          <w:rFonts w:asciiTheme="minorHAnsi" w:hAnsiTheme="minorHAnsi" w:cstheme="minorBidi"/>
          <w:lang w:val="de-CH"/>
        </w:rPr>
        <w:t>einen vertieften Einblick in die Akquisition, Planung und Durchführung eines Entwicklungsprojektes gewinnen können</w:t>
      </w:r>
      <w:r w:rsidRPr="4DE766C5">
        <w:rPr>
          <w:rFonts w:asciiTheme="minorHAnsi" w:hAnsiTheme="minorHAnsi" w:cstheme="minorBidi"/>
          <w:lang w:val="de-CH"/>
        </w:rPr>
        <w:t>.</w:t>
      </w:r>
      <w:r w:rsidR="000624BC" w:rsidRPr="4DE766C5">
        <w:rPr>
          <w:rFonts w:asciiTheme="minorHAnsi" w:hAnsiTheme="minorHAnsi" w:cstheme="minorBidi"/>
          <w:lang w:val="de-CH"/>
        </w:rPr>
        <w:t xml:space="preserve"> </w:t>
      </w:r>
      <w:r w:rsidR="00CD21E5" w:rsidRPr="4DE766C5">
        <w:rPr>
          <w:rFonts w:asciiTheme="minorHAnsi" w:hAnsiTheme="minorHAnsi" w:cstheme="minorBidi"/>
          <w:lang w:val="de-CH"/>
        </w:rPr>
        <w:t>Es ist auch die Gelegenheit</w:t>
      </w:r>
      <w:r w:rsidRPr="4DE766C5">
        <w:rPr>
          <w:rFonts w:asciiTheme="minorHAnsi" w:hAnsiTheme="minorHAnsi" w:cstheme="minorBidi"/>
          <w:lang w:val="de-CH"/>
        </w:rPr>
        <w:t xml:space="preserve"> </w:t>
      </w:r>
      <w:r w:rsidR="00CD21E5" w:rsidRPr="4DE766C5">
        <w:rPr>
          <w:rFonts w:asciiTheme="minorHAnsi" w:hAnsiTheme="minorHAnsi" w:cstheme="minorBidi"/>
          <w:lang w:val="de-CH"/>
        </w:rPr>
        <w:t>zum Wissensaustausch zu innovativen Investment</w:t>
      </w:r>
      <w:r w:rsidR="006A1DCB" w:rsidRPr="4DE766C5">
        <w:rPr>
          <w:rFonts w:asciiTheme="minorHAnsi" w:hAnsiTheme="minorHAnsi" w:cstheme="minorBidi"/>
          <w:lang w:val="de-CH"/>
        </w:rPr>
        <w:t>s</w:t>
      </w:r>
      <w:r w:rsidR="00CD21E5" w:rsidRPr="4DE766C5">
        <w:rPr>
          <w:rFonts w:asciiTheme="minorHAnsi" w:hAnsiTheme="minorHAnsi" w:cstheme="minorBidi"/>
          <w:lang w:val="de-CH"/>
        </w:rPr>
        <w:t xml:space="preserve">trukturen wie Club Deals und aktuellen Projektentwicklungen. </w:t>
      </w:r>
      <w:r w:rsidRPr="4DE766C5">
        <w:rPr>
          <w:rFonts w:asciiTheme="minorHAnsi" w:hAnsiTheme="minorHAnsi" w:cstheme="minorBidi"/>
          <w:lang w:val="de-CH"/>
        </w:rPr>
        <w:t>Wie üblich wird dieser Besuch</w:t>
      </w:r>
      <w:r w:rsidRPr="4DE766C5" w:rsidDel="006D6E2E">
        <w:rPr>
          <w:rFonts w:asciiTheme="minorHAnsi" w:hAnsiTheme="minorHAnsi" w:cstheme="minorBidi"/>
          <w:lang w:val="de-CH"/>
        </w:rPr>
        <w:t xml:space="preserve"> </w:t>
      </w:r>
      <w:r w:rsidR="006D6E2E" w:rsidRPr="4DE766C5">
        <w:rPr>
          <w:rFonts w:asciiTheme="minorHAnsi" w:hAnsiTheme="minorHAnsi" w:cstheme="minorBidi"/>
          <w:lang w:val="de-CH"/>
        </w:rPr>
        <w:t xml:space="preserve">die Gelegenheit </w:t>
      </w:r>
      <w:r w:rsidR="00267127">
        <w:rPr>
          <w:rFonts w:asciiTheme="minorHAnsi" w:hAnsiTheme="minorHAnsi" w:cstheme="minorBidi"/>
          <w:lang w:val="de-CH"/>
        </w:rPr>
        <w:t>bieten</w:t>
      </w:r>
      <w:r w:rsidR="00267127" w:rsidRPr="4DE766C5">
        <w:rPr>
          <w:rFonts w:asciiTheme="minorHAnsi" w:hAnsiTheme="minorHAnsi" w:cstheme="minorBidi"/>
          <w:lang w:val="de-CH"/>
        </w:rPr>
        <w:t xml:space="preserve"> </w:t>
      </w:r>
      <w:r w:rsidR="006D6E2E" w:rsidRPr="4DE766C5">
        <w:rPr>
          <w:rFonts w:asciiTheme="minorHAnsi" w:hAnsiTheme="minorHAnsi" w:cstheme="minorBidi"/>
          <w:lang w:val="de-CH"/>
        </w:rPr>
        <w:t xml:space="preserve">für </w:t>
      </w:r>
      <w:r w:rsidR="006278C8" w:rsidRPr="4DE766C5">
        <w:rPr>
          <w:rFonts w:asciiTheme="minorHAnsi" w:hAnsiTheme="minorHAnsi" w:cstheme="minorBidi"/>
          <w:lang w:val="de-CH"/>
        </w:rPr>
        <w:t xml:space="preserve">bereicherndes </w:t>
      </w:r>
      <w:r w:rsidR="006D6E2E" w:rsidRPr="4DE766C5">
        <w:rPr>
          <w:rFonts w:asciiTheme="minorHAnsi" w:hAnsiTheme="minorHAnsi" w:cstheme="minorBidi"/>
          <w:lang w:val="de-CH"/>
        </w:rPr>
        <w:t xml:space="preserve">Networking </w:t>
      </w:r>
      <w:r w:rsidR="002B298B" w:rsidRPr="4DE766C5">
        <w:rPr>
          <w:rFonts w:asciiTheme="minorHAnsi" w:hAnsiTheme="minorHAnsi" w:cstheme="minorBidi"/>
          <w:lang w:val="de-CH"/>
        </w:rPr>
        <w:t xml:space="preserve">und </w:t>
      </w:r>
      <w:r w:rsidR="00267127">
        <w:rPr>
          <w:rFonts w:asciiTheme="minorHAnsi" w:hAnsiTheme="minorHAnsi" w:cstheme="minorBidi"/>
          <w:lang w:val="de-CH"/>
        </w:rPr>
        <w:t xml:space="preserve">Beisammensein bei </w:t>
      </w:r>
      <w:r w:rsidR="002B298B" w:rsidRPr="4DE766C5">
        <w:rPr>
          <w:rFonts w:asciiTheme="minorHAnsi" w:hAnsiTheme="minorHAnsi" w:cstheme="minorBidi"/>
          <w:lang w:val="de-CH"/>
        </w:rPr>
        <w:t>ein</w:t>
      </w:r>
      <w:r w:rsidR="00267127">
        <w:rPr>
          <w:rFonts w:asciiTheme="minorHAnsi" w:hAnsiTheme="minorHAnsi" w:cstheme="minorBidi"/>
          <w:lang w:val="de-CH"/>
        </w:rPr>
        <w:t>em</w:t>
      </w:r>
      <w:r w:rsidR="002B298B" w:rsidRPr="4DE766C5">
        <w:rPr>
          <w:rFonts w:asciiTheme="minorHAnsi" w:hAnsiTheme="minorHAnsi" w:cstheme="minorBidi"/>
          <w:lang w:val="de-CH"/>
        </w:rPr>
        <w:t xml:space="preserve"> gemeinsame</w:t>
      </w:r>
      <w:r w:rsidR="00C636A6">
        <w:rPr>
          <w:rFonts w:asciiTheme="minorHAnsi" w:hAnsiTheme="minorHAnsi" w:cstheme="minorBidi"/>
          <w:lang w:val="de-CH"/>
        </w:rPr>
        <w:t>n</w:t>
      </w:r>
      <w:r w:rsidR="002B298B" w:rsidRPr="4DE766C5">
        <w:rPr>
          <w:rFonts w:asciiTheme="minorHAnsi" w:hAnsiTheme="minorHAnsi" w:cstheme="minorBidi"/>
          <w:lang w:val="de-CH"/>
        </w:rPr>
        <w:t xml:space="preserve"> </w:t>
      </w:r>
      <w:r w:rsidRPr="4DE766C5">
        <w:rPr>
          <w:rFonts w:asciiTheme="minorHAnsi" w:hAnsiTheme="minorHAnsi" w:cstheme="minorBidi"/>
          <w:lang w:val="de-CH"/>
        </w:rPr>
        <w:t>Essen</w:t>
      </w:r>
      <w:r w:rsidR="00300615" w:rsidRPr="4DE766C5">
        <w:rPr>
          <w:rFonts w:asciiTheme="minorHAnsi" w:hAnsiTheme="minorHAnsi" w:cstheme="minorBidi"/>
          <w:lang w:val="de-CH"/>
        </w:rPr>
        <w:t>.</w:t>
      </w:r>
      <w:r w:rsidRPr="4DE766C5" w:rsidDel="002B298B">
        <w:rPr>
          <w:rFonts w:asciiTheme="minorHAnsi" w:hAnsiTheme="minorHAnsi" w:cstheme="minorBidi"/>
          <w:lang w:val="de-CH"/>
        </w:rPr>
        <w:t xml:space="preserve"> </w:t>
      </w:r>
      <w:r w:rsidRPr="4DE766C5">
        <w:rPr>
          <w:rFonts w:asciiTheme="minorHAnsi" w:hAnsiTheme="minorHAnsi" w:cstheme="minorBidi"/>
          <w:lang w:val="de-CH"/>
        </w:rPr>
        <w:t>Die Veranstaltung findet statt am</w:t>
      </w:r>
      <w:r w:rsidR="003E683D" w:rsidRPr="4DE766C5">
        <w:rPr>
          <w:rFonts w:asciiTheme="minorHAnsi" w:hAnsiTheme="minorHAnsi" w:cstheme="minorBidi"/>
          <w:lang w:val="de-CH"/>
        </w:rPr>
        <w:t>:</w:t>
      </w:r>
    </w:p>
    <w:p w14:paraId="3FC42C5A" w14:textId="77777777" w:rsidR="00882F32" w:rsidRPr="003F65D6" w:rsidRDefault="00882F32" w:rsidP="00882F32">
      <w:pPr>
        <w:pStyle w:val="Sansinterligne"/>
        <w:spacing w:line="276" w:lineRule="auto"/>
        <w:jc w:val="both"/>
        <w:rPr>
          <w:rFonts w:asciiTheme="minorHAnsi" w:hAnsiTheme="minorHAnsi" w:cstheme="minorHAnsi"/>
          <w:sz w:val="4"/>
          <w:szCs w:val="4"/>
          <w:lang w:val="de-CH"/>
        </w:rPr>
      </w:pPr>
    </w:p>
    <w:p w14:paraId="13BFFD0D" w14:textId="77777777" w:rsidR="00882F32" w:rsidRPr="003F65D6" w:rsidRDefault="00882F32" w:rsidP="00882F32">
      <w:pPr>
        <w:pStyle w:val="Sansinterligne"/>
        <w:spacing w:line="276" w:lineRule="auto"/>
        <w:jc w:val="both"/>
        <w:rPr>
          <w:rFonts w:asciiTheme="minorHAnsi" w:hAnsiTheme="minorHAnsi" w:cstheme="minorHAnsi"/>
          <w:sz w:val="4"/>
          <w:szCs w:val="4"/>
          <w:lang w:val="de-CH"/>
        </w:rPr>
      </w:pPr>
    </w:p>
    <w:p w14:paraId="200CD821" w14:textId="77777777" w:rsidR="00882F32" w:rsidRPr="003F65D6" w:rsidRDefault="00882F32" w:rsidP="00882F32">
      <w:pPr>
        <w:pStyle w:val="Sansinterligne"/>
        <w:spacing w:line="276" w:lineRule="auto"/>
        <w:jc w:val="both"/>
        <w:rPr>
          <w:rFonts w:asciiTheme="minorHAnsi" w:hAnsiTheme="minorHAnsi" w:cstheme="minorHAnsi"/>
          <w:sz w:val="4"/>
          <w:szCs w:val="4"/>
          <w:lang w:val="de-CH"/>
        </w:rPr>
      </w:pPr>
    </w:p>
    <w:p w14:paraId="61393A5C" w14:textId="77777777" w:rsidR="00882F32" w:rsidRPr="003F65D6" w:rsidRDefault="00882F32" w:rsidP="00882F32">
      <w:pPr>
        <w:pStyle w:val="Sansinterligne"/>
        <w:spacing w:line="276" w:lineRule="auto"/>
        <w:jc w:val="both"/>
        <w:rPr>
          <w:rFonts w:asciiTheme="minorHAnsi" w:hAnsiTheme="minorHAnsi" w:cstheme="minorHAnsi"/>
          <w:sz w:val="4"/>
          <w:szCs w:val="4"/>
          <w:lang w:val="de-CH"/>
        </w:rPr>
      </w:pPr>
    </w:p>
    <w:p w14:paraId="4792DE55" w14:textId="77777777" w:rsidR="00882F32" w:rsidRPr="003F65D6" w:rsidRDefault="00882F32" w:rsidP="00882F32">
      <w:pPr>
        <w:pStyle w:val="Sansinterligne"/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4"/>
          <w:szCs w:val="4"/>
          <w:lang w:val="de-CH"/>
        </w:rPr>
      </w:pPr>
    </w:p>
    <w:p w14:paraId="005602E2" w14:textId="77777777" w:rsidR="00882F32" w:rsidRPr="003F65D6" w:rsidRDefault="00882F32" w:rsidP="00882F32">
      <w:pPr>
        <w:pStyle w:val="Sansinterligne"/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4"/>
          <w:szCs w:val="4"/>
          <w:lang w:val="de-CH"/>
        </w:rPr>
      </w:pPr>
    </w:p>
    <w:p w14:paraId="26F9AE68" w14:textId="77777777" w:rsidR="00882F32" w:rsidRPr="003F65D6" w:rsidRDefault="00882F32" w:rsidP="00882F32">
      <w:pPr>
        <w:pStyle w:val="Sansinterligne"/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4"/>
          <w:szCs w:val="4"/>
          <w:lang w:val="de-CH"/>
        </w:rPr>
      </w:pPr>
    </w:p>
    <w:p w14:paraId="66C619BC" w14:textId="32F806D8" w:rsidR="00112414" w:rsidRPr="00BB1DC1" w:rsidRDefault="00CD21E5" w:rsidP="00882F32">
      <w:pPr>
        <w:pStyle w:val="Sansinterligne"/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de-CH"/>
        </w:rPr>
        <w:t>Dienstag</w:t>
      </w:r>
      <w:r w:rsidR="00BB1DC1" w:rsidRPr="00BB1DC1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, </w:t>
      </w:r>
      <w:r w:rsidR="00112414" w:rsidRPr="00BB1DC1">
        <w:rPr>
          <w:rFonts w:asciiTheme="minorHAnsi" w:hAnsiTheme="minorHAnsi" w:cstheme="minorHAnsi"/>
          <w:b/>
          <w:bCs/>
          <w:sz w:val="28"/>
          <w:szCs w:val="28"/>
          <w:lang w:val="de-CH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  <w:lang w:val="de-CH"/>
        </w:rPr>
        <w:t>8. Oktober</w:t>
      </w:r>
      <w:r w:rsidR="00112414" w:rsidRPr="00BB1DC1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202</w:t>
      </w:r>
      <w:r>
        <w:rPr>
          <w:rFonts w:asciiTheme="minorHAnsi" w:hAnsiTheme="minorHAnsi" w:cstheme="minorHAnsi"/>
          <w:b/>
          <w:bCs/>
          <w:sz w:val="28"/>
          <w:szCs w:val="28"/>
          <w:lang w:val="de-CH"/>
        </w:rPr>
        <w:t>5</w:t>
      </w:r>
      <w:r w:rsidR="00BB1DC1" w:rsidRPr="00BB1DC1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in</w:t>
      </w:r>
      <w:r w:rsidR="00112414" w:rsidRPr="00BB1DC1">
        <w:rPr>
          <w:rFonts w:asciiTheme="minorHAnsi" w:hAnsiTheme="minorHAnsi" w:cstheme="minorHAnsi"/>
          <w:b/>
          <w:bCs/>
          <w:sz w:val="28"/>
          <w:szCs w:val="28"/>
          <w:lang w:val="de-CH"/>
        </w:rPr>
        <w:t xml:space="preserve"> </w:t>
      </w:r>
      <w:r w:rsidR="00F03903">
        <w:rPr>
          <w:rFonts w:asciiTheme="minorHAnsi" w:hAnsiTheme="minorHAnsi" w:cstheme="minorHAnsi"/>
          <w:b/>
          <w:bCs/>
          <w:sz w:val="28"/>
          <w:szCs w:val="28"/>
          <w:lang w:val="de-CH"/>
        </w:rPr>
        <w:t>Zürich Seefeld</w:t>
      </w:r>
    </w:p>
    <w:p w14:paraId="1E9EB4E4" w14:textId="181FE822" w:rsidR="00253C91" w:rsidRPr="00BB1DC1" w:rsidRDefault="00EA712B" w:rsidP="00882F32">
      <w:pPr>
        <w:pStyle w:val="Sansinterligne"/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Bidi"/>
          <w:b/>
          <w:sz w:val="28"/>
          <w:szCs w:val="28"/>
          <w:lang w:val="de-CH"/>
        </w:rPr>
      </w:pPr>
      <w:r>
        <w:rPr>
          <w:rFonts w:asciiTheme="minorHAnsi" w:hAnsiTheme="minorHAnsi" w:cstheme="minorBidi"/>
          <w:b/>
          <w:sz w:val="28"/>
          <w:szCs w:val="28"/>
          <w:lang w:val="de-CH"/>
        </w:rPr>
        <w:t xml:space="preserve">Treffpunkt: </w:t>
      </w:r>
      <w:r w:rsidR="002F4035" w:rsidRPr="002F4035">
        <w:rPr>
          <w:rFonts w:asciiTheme="minorHAnsi" w:hAnsiTheme="minorHAnsi" w:cstheme="minorBidi"/>
          <w:b/>
          <w:sz w:val="28"/>
          <w:szCs w:val="28"/>
          <w:lang w:val="de-CH"/>
        </w:rPr>
        <w:t>Resident Eventlocation, Kreuzstrasse 24, 8008 Z</w:t>
      </w:r>
      <w:r w:rsidR="002F4035">
        <w:rPr>
          <w:rFonts w:asciiTheme="minorHAnsi" w:hAnsiTheme="minorHAnsi" w:cstheme="minorBidi"/>
          <w:b/>
          <w:sz w:val="28"/>
          <w:szCs w:val="28"/>
          <w:lang w:val="de-CH"/>
        </w:rPr>
        <w:t>ü</w:t>
      </w:r>
      <w:r w:rsidR="002F4035" w:rsidRPr="002F4035">
        <w:rPr>
          <w:rFonts w:asciiTheme="minorHAnsi" w:hAnsiTheme="minorHAnsi" w:cstheme="minorBidi"/>
          <w:b/>
          <w:sz w:val="28"/>
          <w:szCs w:val="28"/>
          <w:lang w:val="de-CH"/>
        </w:rPr>
        <w:t>rich</w:t>
      </w:r>
    </w:p>
    <w:p w14:paraId="2C2BED7F" w14:textId="77777777" w:rsidR="007E0C37" w:rsidRPr="00BB1DC1" w:rsidRDefault="007E0C37" w:rsidP="00882F32">
      <w:pPr>
        <w:pStyle w:val="Sansinterlign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2284A5AD" w14:textId="16891A96" w:rsidR="007E0C37" w:rsidRPr="003F65D6" w:rsidRDefault="003E683D" w:rsidP="00882F32">
      <w:pPr>
        <w:pStyle w:val="Sansinterligne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de-CH"/>
        </w:rPr>
      </w:pPr>
      <w:r w:rsidRPr="003F65D6">
        <w:rPr>
          <w:rFonts w:asciiTheme="minorHAnsi" w:hAnsiTheme="minorHAnsi" w:cstheme="minorHAnsi"/>
          <w:b/>
          <w:bCs/>
          <w:sz w:val="28"/>
          <w:szCs w:val="28"/>
          <w:lang w:val="de-CH"/>
        </w:rPr>
        <w:t>PROGRAMM</w:t>
      </w:r>
    </w:p>
    <w:p w14:paraId="6169A532" w14:textId="77777777" w:rsidR="00BB1DC1" w:rsidRPr="00082BB0" w:rsidRDefault="00BB1DC1" w:rsidP="00BB1DC1">
      <w:pPr>
        <w:pStyle w:val="Sansinterligne"/>
        <w:jc w:val="both"/>
        <w:rPr>
          <w:rFonts w:asciiTheme="minorHAnsi" w:hAnsiTheme="minorHAnsi" w:cstheme="minorHAnsi"/>
          <w:b/>
          <w:lang w:val="de-CH"/>
        </w:rPr>
      </w:pPr>
    </w:p>
    <w:p w14:paraId="321647A9" w14:textId="7BE25D86" w:rsidR="004C671F" w:rsidRPr="000624BC" w:rsidRDefault="00BB1DC1" w:rsidP="000624BC">
      <w:pPr>
        <w:pStyle w:val="Sansinterligne"/>
        <w:tabs>
          <w:tab w:val="left" w:pos="851"/>
          <w:tab w:val="left" w:pos="1276"/>
        </w:tabs>
        <w:spacing w:after="120"/>
        <w:jc w:val="both"/>
        <w:rPr>
          <w:rFonts w:asciiTheme="minorHAnsi" w:hAnsiTheme="minorHAnsi" w:cstheme="minorBidi"/>
          <w:lang w:val="de-CH"/>
        </w:rPr>
      </w:pPr>
      <w:r w:rsidRPr="4DE766C5">
        <w:rPr>
          <w:rFonts w:asciiTheme="minorHAnsi" w:hAnsiTheme="minorHAnsi" w:cstheme="minorBidi"/>
          <w:lang w:val="de-CH"/>
        </w:rPr>
        <w:t xml:space="preserve">10:00 Uhr </w:t>
      </w:r>
      <w:r w:rsidRPr="00CA152B">
        <w:rPr>
          <w:lang w:val="de-CH"/>
        </w:rPr>
        <w:tab/>
      </w:r>
      <w:r w:rsidR="00CD21E5" w:rsidRPr="4DE766C5">
        <w:rPr>
          <w:rFonts w:asciiTheme="minorHAnsi" w:hAnsiTheme="minorHAnsi" w:cstheme="minorBidi"/>
          <w:lang w:val="de-CH"/>
        </w:rPr>
        <w:t xml:space="preserve">Eintreffen und Begrüssungskaffee </w:t>
      </w:r>
      <w:r w:rsidR="001D6D3E">
        <w:rPr>
          <w:rFonts w:asciiTheme="minorHAnsi" w:hAnsiTheme="minorHAnsi" w:cstheme="minorBidi"/>
          <w:lang w:val="de-CH"/>
        </w:rPr>
        <w:t>am Resident Eventlocation</w:t>
      </w:r>
      <w:r w:rsidRPr="4DE766C5">
        <w:rPr>
          <w:rFonts w:asciiTheme="minorHAnsi" w:hAnsiTheme="minorHAnsi" w:cstheme="minorBidi"/>
          <w:lang w:val="de-CH"/>
        </w:rPr>
        <w:t xml:space="preserve"> </w:t>
      </w:r>
    </w:p>
    <w:p w14:paraId="669E13AB" w14:textId="44604C03" w:rsidR="00BB1DC1" w:rsidRPr="000624BC" w:rsidRDefault="00BB1DC1" w:rsidP="00082BB0">
      <w:pPr>
        <w:pStyle w:val="Sansinterligne"/>
        <w:tabs>
          <w:tab w:val="left" w:pos="851"/>
          <w:tab w:val="left" w:pos="1276"/>
        </w:tabs>
        <w:spacing w:after="120"/>
        <w:jc w:val="both"/>
        <w:rPr>
          <w:rFonts w:asciiTheme="minorHAnsi" w:hAnsiTheme="minorHAnsi" w:cstheme="minorHAnsi"/>
          <w:bCs/>
          <w:lang w:val="de-CH"/>
        </w:rPr>
      </w:pPr>
      <w:r w:rsidRPr="00082BB0">
        <w:rPr>
          <w:rFonts w:asciiTheme="minorHAnsi" w:hAnsiTheme="minorHAnsi" w:cstheme="minorHAnsi"/>
          <w:bCs/>
          <w:lang w:val="de-CH"/>
        </w:rPr>
        <w:t>10:15 Uhr</w:t>
      </w:r>
      <w:r w:rsidRPr="00082BB0">
        <w:rPr>
          <w:rFonts w:asciiTheme="minorHAnsi" w:hAnsiTheme="minorHAnsi" w:cstheme="minorHAnsi"/>
          <w:bCs/>
          <w:lang w:val="de-CH"/>
        </w:rPr>
        <w:tab/>
      </w:r>
      <w:r w:rsidR="00CD21E5" w:rsidRPr="000624BC">
        <w:rPr>
          <w:rFonts w:asciiTheme="minorHAnsi" w:hAnsiTheme="minorHAnsi" w:cstheme="minorHAnsi"/>
          <w:bCs/>
          <w:lang w:val="de-CH"/>
        </w:rPr>
        <w:t xml:space="preserve">Begrüssung </w:t>
      </w:r>
      <w:proofErr w:type="gramStart"/>
      <w:r w:rsidR="00CD21E5" w:rsidRPr="000624BC">
        <w:rPr>
          <w:rFonts w:asciiTheme="minorHAnsi" w:hAnsiTheme="minorHAnsi" w:cstheme="minorHAnsi"/>
          <w:bCs/>
          <w:lang w:val="de-CH"/>
        </w:rPr>
        <w:t>durch FIABCI-Repräsentant</w:t>
      </w:r>
      <w:proofErr w:type="gramEnd"/>
      <w:r w:rsidR="00CD21E5" w:rsidRPr="000624BC">
        <w:rPr>
          <w:rFonts w:asciiTheme="minorHAnsi" w:hAnsiTheme="minorHAnsi" w:cstheme="minorHAnsi"/>
          <w:bCs/>
          <w:lang w:val="de-CH"/>
        </w:rPr>
        <w:t xml:space="preserve"> und Flavio Lauener</w:t>
      </w:r>
      <w:r w:rsidR="00B4703C">
        <w:rPr>
          <w:rFonts w:asciiTheme="minorHAnsi" w:hAnsiTheme="minorHAnsi" w:cstheme="minorHAnsi"/>
          <w:bCs/>
          <w:lang w:val="de-CH"/>
        </w:rPr>
        <w:t>, CEO PURE</w:t>
      </w:r>
      <w:r w:rsidR="00946DAD">
        <w:rPr>
          <w:rFonts w:asciiTheme="minorHAnsi" w:hAnsiTheme="minorHAnsi" w:cstheme="minorHAnsi"/>
          <w:bCs/>
          <w:lang w:val="de-CH"/>
        </w:rPr>
        <w:t xml:space="preserve"> </w:t>
      </w:r>
      <w:r w:rsidR="00E63615">
        <w:rPr>
          <w:rFonts w:asciiTheme="minorHAnsi" w:hAnsiTheme="minorHAnsi" w:cstheme="minorHAnsi"/>
          <w:bCs/>
          <w:lang w:val="de-CH"/>
        </w:rPr>
        <w:t>Group</w:t>
      </w:r>
    </w:p>
    <w:p w14:paraId="59657C3C" w14:textId="62ABF13E" w:rsidR="00BB1DC1" w:rsidRDefault="00BB1DC1" w:rsidP="00082BB0">
      <w:pPr>
        <w:pStyle w:val="Sansinterligne"/>
        <w:tabs>
          <w:tab w:val="left" w:pos="851"/>
          <w:tab w:val="left" w:pos="1276"/>
        </w:tabs>
        <w:spacing w:after="120"/>
        <w:jc w:val="both"/>
        <w:rPr>
          <w:rFonts w:asciiTheme="minorHAnsi" w:hAnsiTheme="minorHAnsi" w:cstheme="minorHAnsi"/>
          <w:bCs/>
          <w:i/>
          <w:iCs/>
          <w:lang w:val="de-CH"/>
        </w:rPr>
      </w:pPr>
      <w:r w:rsidRPr="00082BB0">
        <w:rPr>
          <w:rFonts w:asciiTheme="minorHAnsi" w:hAnsiTheme="minorHAnsi" w:cstheme="minorHAnsi"/>
          <w:bCs/>
          <w:lang w:val="de-CH"/>
        </w:rPr>
        <w:t xml:space="preserve">10:30 Uhr </w:t>
      </w:r>
      <w:r w:rsidRPr="00082BB0">
        <w:rPr>
          <w:rFonts w:asciiTheme="minorHAnsi" w:hAnsiTheme="minorHAnsi" w:cstheme="minorHAnsi"/>
          <w:bCs/>
          <w:lang w:val="de-CH"/>
        </w:rPr>
        <w:tab/>
      </w:r>
      <w:r w:rsidR="000624BC">
        <w:rPr>
          <w:rFonts w:asciiTheme="minorHAnsi" w:hAnsiTheme="minorHAnsi" w:cstheme="minorHAnsi"/>
          <w:bCs/>
          <w:lang w:val="de-CH"/>
        </w:rPr>
        <w:t xml:space="preserve">Präsentation: </w:t>
      </w:r>
      <w:r w:rsidR="000624BC" w:rsidRPr="000624BC">
        <w:rPr>
          <w:rFonts w:asciiTheme="minorHAnsi" w:hAnsiTheme="minorHAnsi" w:cstheme="minorHAnsi"/>
          <w:bCs/>
          <w:i/>
          <w:iCs/>
          <w:lang w:val="de-CH"/>
        </w:rPr>
        <w:t>«Projektentwicklungen – Chancen für Investoren</w:t>
      </w:r>
      <w:r w:rsidR="000624BC">
        <w:rPr>
          <w:rFonts w:asciiTheme="minorHAnsi" w:hAnsiTheme="minorHAnsi" w:cstheme="minorHAnsi"/>
          <w:bCs/>
          <w:i/>
          <w:iCs/>
          <w:lang w:val="de-CH"/>
        </w:rPr>
        <w:t>»</w:t>
      </w:r>
    </w:p>
    <w:p w14:paraId="12C7AB60" w14:textId="732B5AF1" w:rsidR="000624BC" w:rsidRPr="000624BC" w:rsidRDefault="000624BC" w:rsidP="00082BB0">
      <w:pPr>
        <w:pStyle w:val="Sansinterligne"/>
        <w:tabs>
          <w:tab w:val="left" w:pos="851"/>
          <w:tab w:val="left" w:pos="1276"/>
        </w:tabs>
        <w:spacing w:after="120"/>
        <w:jc w:val="both"/>
        <w:rPr>
          <w:rFonts w:asciiTheme="minorHAnsi" w:hAnsiTheme="minorHAnsi" w:cstheme="minorHAnsi"/>
          <w:bCs/>
          <w:lang w:val="de-CH"/>
        </w:rPr>
      </w:pPr>
      <w:r>
        <w:rPr>
          <w:rFonts w:asciiTheme="minorHAnsi" w:hAnsiTheme="minorHAnsi" w:cstheme="minorHAnsi"/>
          <w:bCs/>
          <w:i/>
          <w:iCs/>
          <w:lang w:val="de-CH"/>
        </w:rPr>
        <w:tab/>
      </w:r>
      <w:r>
        <w:rPr>
          <w:rFonts w:asciiTheme="minorHAnsi" w:hAnsiTheme="minorHAnsi" w:cstheme="minorHAnsi"/>
          <w:bCs/>
          <w:i/>
          <w:iCs/>
          <w:lang w:val="de-CH"/>
        </w:rPr>
        <w:tab/>
      </w:r>
      <w:r w:rsidRPr="000624BC">
        <w:rPr>
          <w:rFonts w:asciiTheme="minorHAnsi" w:hAnsiTheme="minorHAnsi" w:cstheme="minorHAnsi"/>
          <w:bCs/>
          <w:lang w:val="de-CH"/>
        </w:rPr>
        <w:t xml:space="preserve">Referenten: PURE </w:t>
      </w:r>
      <w:r w:rsidR="00E63615">
        <w:rPr>
          <w:rFonts w:asciiTheme="minorHAnsi" w:hAnsiTheme="minorHAnsi" w:cstheme="minorHAnsi"/>
          <w:bCs/>
          <w:lang w:val="de-CH"/>
        </w:rPr>
        <w:t>Group</w:t>
      </w:r>
      <w:r w:rsidR="00946DAD">
        <w:rPr>
          <w:rFonts w:asciiTheme="minorHAnsi" w:hAnsiTheme="minorHAnsi" w:cstheme="minorHAnsi"/>
          <w:bCs/>
          <w:lang w:val="de-CH"/>
        </w:rPr>
        <w:t xml:space="preserve"> </w:t>
      </w:r>
      <w:r w:rsidRPr="000624BC">
        <w:rPr>
          <w:rFonts w:asciiTheme="minorHAnsi" w:hAnsiTheme="minorHAnsi" w:cstheme="minorHAnsi"/>
          <w:bCs/>
          <w:lang w:val="de-CH"/>
        </w:rPr>
        <w:t>und Partner</w:t>
      </w:r>
    </w:p>
    <w:p w14:paraId="255BDFF7" w14:textId="7B3737F4" w:rsidR="00BB1DC1" w:rsidRPr="00082BB0" w:rsidRDefault="00BB1DC1" w:rsidP="00CA152B">
      <w:pPr>
        <w:pStyle w:val="Sansinterligne"/>
        <w:tabs>
          <w:tab w:val="left" w:pos="851"/>
          <w:tab w:val="left" w:pos="1276"/>
        </w:tabs>
        <w:spacing w:after="120"/>
        <w:ind w:left="1272" w:hanging="1272"/>
        <w:jc w:val="both"/>
        <w:rPr>
          <w:rFonts w:asciiTheme="minorHAnsi" w:hAnsiTheme="minorHAnsi" w:cstheme="minorBidi"/>
          <w:i/>
          <w:lang w:val="de-CH"/>
        </w:rPr>
      </w:pPr>
      <w:r w:rsidRPr="4DE766C5">
        <w:rPr>
          <w:rFonts w:asciiTheme="minorHAnsi" w:hAnsiTheme="minorHAnsi" w:cstheme="minorBidi"/>
          <w:lang w:val="de-CH"/>
        </w:rPr>
        <w:t>11:</w:t>
      </w:r>
      <w:r w:rsidR="000624BC" w:rsidRPr="4DE766C5">
        <w:rPr>
          <w:rFonts w:asciiTheme="minorHAnsi" w:hAnsiTheme="minorHAnsi" w:cstheme="minorBidi"/>
          <w:lang w:val="de-CH"/>
        </w:rPr>
        <w:t>00</w:t>
      </w:r>
      <w:r w:rsidRPr="4DE766C5">
        <w:rPr>
          <w:rFonts w:asciiTheme="minorHAnsi" w:hAnsiTheme="minorHAnsi" w:cstheme="minorBidi"/>
          <w:lang w:val="de-CH"/>
        </w:rPr>
        <w:t xml:space="preserve"> Uhr </w:t>
      </w:r>
      <w:r w:rsidRPr="00CA152B">
        <w:rPr>
          <w:lang w:val="de-CH"/>
        </w:rPr>
        <w:tab/>
      </w:r>
      <w:r w:rsidR="000624BC" w:rsidRPr="4DE766C5">
        <w:rPr>
          <w:rFonts w:asciiTheme="minorHAnsi" w:hAnsiTheme="minorHAnsi" w:cstheme="minorBidi"/>
          <w:lang w:val="de-CH"/>
        </w:rPr>
        <w:t xml:space="preserve">Q&amp;A </w:t>
      </w:r>
      <w:r w:rsidR="000624BC" w:rsidRPr="008A5FD9">
        <w:rPr>
          <w:rFonts w:asciiTheme="minorHAnsi" w:hAnsiTheme="minorHAnsi" w:cstheme="minorBidi"/>
          <w:lang w:val="de-CH"/>
        </w:rPr>
        <w:t>und Diskussion:</w:t>
      </w:r>
      <w:r w:rsidR="000624BC" w:rsidRPr="4DE766C5">
        <w:rPr>
          <w:rFonts w:asciiTheme="minorHAnsi" w:hAnsiTheme="minorHAnsi" w:cstheme="minorBidi"/>
          <w:i/>
          <w:lang w:val="de-CH"/>
        </w:rPr>
        <w:t xml:space="preserve"> </w:t>
      </w:r>
      <w:r w:rsidR="00734F64" w:rsidRPr="4DE766C5">
        <w:rPr>
          <w:rFonts w:asciiTheme="minorHAnsi" w:hAnsiTheme="minorHAnsi" w:cstheme="minorBidi"/>
          <w:i/>
          <w:lang w:val="de-CH"/>
        </w:rPr>
        <w:t>Aktuelle Trends in der Immobilienentwicklung und deren Relevanz für Investoren</w:t>
      </w:r>
    </w:p>
    <w:p w14:paraId="50ABDC39" w14:textId="3BC9082D" w:rsidR="00BB1DC1" w:rsidRPr="00082BB0" w:rsidRDefault="00BB1DC1" w:rsidP="00082BB0">
      <w:pPr>
        <w:pStyle w:val="Sansinterligne"/>
        <w:tabs>
          <w:tab w:val="left" w:pos="851"/>
          <w:tab w:val="left" w:pos="1276"/>
        </w:tabs>
        <w:spacing w:after="120"/>
        <w:ind w:left="1276" w:hanging="1276"/>
        <w:jc w:val="both"/>
        <w:rPr>
          <w:rFonts w:asciiTheme="minorHAnsi" w:hAnsiTheme="minorHAnsi" w:cstheme="minorBidi"/>
          <w:lang w:val="de-CH"/>
        </w:rPr>
      </w:pPr>
      <w:r w:rsidRPr="4DE766C5">
        <w:rPr>
          <w:rFonts w:asciiTheme="minorHAnsi" w:hAnsiTheme="minorHAnsi" w:cstheme="minorBidi"/>
          <w:lang w:val="de-CH"/>
        </w:rPr>
        <w:t>1</w:t>
      </w:r>
      <w:r w:rsidR="000624BC" w:rsidRPr="4DE766C5">
        <w:rPr>
          <w:rFonts w:asciiTheme="minorHAnsi" w:hAnsiTheme="minorHAnsi" w:cstheme="minorBidi"/>
          <w:lang w:val="de-CH"/>
        </w:rPr>
        <w:t>1</w:t>
      </w:r>
      <w:r w:rsidR="6FF73B45" w:rsidRPr="4DE766C5">
        <w:rPr>
          <w:rFonts w:asciiTheme="minorHAnsi" w:hAnsiTheme="minorHAnsi" w:cstheme="minorBidi"/>
          <w:lang w:val="de-CH"/>
        </w:rPr>
        <w:t>:</w:t>
      </w:r>
      <w:r w:rsidR="000624BC" w:rsidRPr="4DE766C5">
        <w:rPr>
          <w:rFonts w:asciiTheme="minorHAnsi" w:hAnsiTheme="minorHAnsi" w:cstheme="minorBidi"/>
          <w:lang w:val="de-CH"/>
        </w:rPr>
        <w:t>15</w:t>
      </w:r>
      <w:r w:rsidRPr="4DE766C5">
        <w:rPr>
          <w:rFonts w:asciiTheme="minorHAnsi" w:hAnsiTheme="minorHAnsi" w:cstheme="minorBidi"/>
          <w:lang w:val="de-CH"/>
        </w:rPr>
        <w:t xml:space="preserve">Uhr </w:t>
      </w:r>
      <w:r w:rsidRPr="00CA152B">
        <w:rPr>
          <w:lang w:val="de-CH"/>
        </w:rPr>
        <w:tab/>
      </w:r>
      <w:r w:rsidR="001D6D3E" w:rsidRPr="001D6D3E">
        <w:rPr>
          <w:rFonts w:asciiTheme="minorHAnsi" w:hAnsiTheme="minorHAnsi" w:cstheme="minorBidi"/>
          <w:lang w:val="de-CH"/>
        </w:rPr>
        <w:t xml:space="preserve">5 Minuten zu Fuss Transfer </w:t>
      </w:r>
      <w:r w:rsidR="000624BC" w:rsidRPr="4DE766C5">
        <w:rPr>
          <w:rFonts w:asciiTheme="minorHAnsi" w:hAnsiTheme="minorHAnsi" w:cstheme="minorBidi"/>
          <w:lang w:val="de-CH"/>
        </w:rPr>
        <w:t>zur Liegenschaft</w:t>
      </w:r>
      <w:r w:rsidR="00946DAD">
        <w:rPr>
          <w:rFonts w:asciiTheme="minorHAnsi" w:hAnsiTheme="minorHAnsi" w:cstheme="minorBidi"/>
          <w:lang w:val="de-CH"/>
        </w:rPr>
        <w:t xml:space="preserve"> </w:t>
      </w:r>
      <w:r w:rsidR="00946DAD" w:rsidRPr="00946DAD">
        <w:rPr>
          <w:rFonts w:asciiTheme="minorHAnsi" w:hAnsiTheme="minorHAnsi" w:cstheme="minorBidi"/>
          <w:lang w:val="de-CH"/>
        </w:rPr>
        <w:t>in der Seefeldstrasse 61</w:t>
      </w:r>
      <w:r w:rsidR="001D6D3E">
        <w:rPr>
          <w:rFonts w:asciiTheme="minorHAnsi" w:hAnsiTheme="minorHAnsi" w:cstheme="minorBidi"/>
          <w:lang w:val="de-CH"/>
        </w:rPr>
        <w:t xml:space="preserve"> in Zürich</w:t>
      </w:r>
    </w:p>
    <w:p w14:paraId="6C2C5A36" w14:textId="5222E7F2" w:rsidR="00BB1DC1" w:rsidRPr="00082BB0" w:rsidRDefault="00BB1DC1" w:rsidP="00082BB0">
      <w:pPr>
        <w:pStyle w:val="Sansinterligne"/>
        <w:tabs>
          <w:tab w:val="left" w:pos="851"/>
          <w:tab w:val="left" w:pos="1276"/>
        </w:tabs>
        <w:spacing w:after="120"/>
        <w:jc w:val="both"/>
        <w:rPr>
          <w:rFonts w:asciiTheme="minorHAnsi" w:hAnsiTheme="minorHAnsi" w:cstheme="minorBidi"/>
          <w:lang w:val="de-CH"/>
        </w:rPr>
      </w:pPr>
      <w:r w:rsidRPr="4DE766C5">
        <w:rPr>
          <w:rFonts w:asciiTheme="minorHAnsi" w:hAnsiTheme="minorHAnsi" w:cstheme="minorBidi"/>
          <w:lang w:val="de-CH"/>
        </w:rPr>
        <w:t>1</w:t>
      </w:r>
      <w:r w:rsidR="000624BC" w:rsidRPr="4DE766C5">
        <w:rPr>
          <w:rFonts w:asciiTheme="minorHAnsi" w:hAnsiTheme="minorHAnsi" w:cstheme="minorBidi"/>
          <w:lang w:val="de-CH"/>
        </w:rPr>
        <w:t>1</w:t>
      </w:r>
      <w:r w:rsidR="1049CF59" w:rsidRPr="4DE766C5">
        <w:rPr>
          <w:rFonts w:asciiTheme="minorHAnsi" w:hAnsiTheme="minorHAnsi" w:cstheme="minorBidi"/>
          <w:lang w:val="de-CH"/>
        </w:rPr>
        <w:t>:</w:t>
      </w:r>
      <w:r w:rsidR="000624BC" w:rsidRPr="4DE766C5">
        <w:rPr>
          <w:rFonts w:asciiTheme="minorHAnsi" w:hAnsiTheme="minorHAnsi" w:cstheme="minorBidi"/>
          <w:lang w:val="de-CH"/>
        </w:rPr>
        <w:t>30</w:t>
      </w:r>
      <w:r w:rsidRPr="4DE766C5">
        <w:rPr>
          <w:rFonts w:asciiTheme="minorHAnsi" w:hAnsiTheme="minorHAnsi" w:cstheme="minorBidi"/>
          <w:lang w:val="de-CH"/>
        </w:rPr>
        <w:t xml:space="preserve"> Uhr</w:t>
      </w:r>
      <w:r w:rsidRPr="00CA152B">
        <w:rPr>
          <w:lang w:val="de-CH"/>
        </w:rPr>
        <w:tab/>
      </w:r>
      <w:r w:rsidR="000624BC" w:rsidRPr="4DE766C5">
        <w:rPr>
          <w:rFonts w:asciiTheme="minorHAnsi" w:hAnsiTheme="minorHAnsi" w:cstheme="minorBidi"/>
          <w:lang w:val="de-CH"/>
        </w:rPr>
        <w:t xml:space="preserve">Führung durch Liegenschaft </w:t>
      </w:r>
      <w:r w:rsidR="00946DAD">
        <w:rPr>
          <w:rFonts w:asciiTheme="minorHAnsi" w:hAnsiTheme="minorHAnsi" w:cstheme="minorBidi"/>
          <w:lang w:val="de-CH"/>
        </w:rPr>
        <w:t>und</w:t>
      </w:r>
      <w:r w:rsidR="000624BC" w:rsidRPr="4DE766C5">
        <w:rPr>
          <w:rFonts w:asciiTheme="minorHAnsi" w:hAnsiTheme="minorHAnsi" w:cstheme="minorBidi"/>
          <w:lang w:val="de-CH"/>
        </w:rPr>
        <w:t xml:space="preserve"> Projekt (inkl. Erläuterungen)</w:t>
      </w:r>
    </w:p>
    <w:p w14:paraId="7C8DABD8" w14:textId="311D7124" w:rsidR="00BB1DC1" w:rsidRPr="00082BB0" w:rsidRDefault="00BB1DC1" w:rsidP="00082BB0">
      <w:pPr>
        <w:pStyle w:val="Sansinterligne"/>
        <w:tabs>
          <w:tab w:val="left" w:pos="851"/>
          <w:tab w:val="left" w:pos="1276"/>
        </w:tabs>
        <w:spacing w:after="120"/>
        <w:jc w:val="both"/>
        <w:rPr>
          <w:rFonts w:asciiTheme="minorHAnsi" w:hAnsiTheme="minorHAnsi" w:cstheme="minorHAnsi"/>
          <w:bCs/>
          <w:lang w:val="de-CH"/>
        </w:rPr>
      </w:pPr>
      <w:r w:rsidRPr="00082BB0">
        <w:rPr>
          <w:rFonts w:asciiTheme="minorHAnsi" w:hAnsiTheme="minorHAnsi" w:cstheme="minorHAnsi"/>
          <w:bCs/>
          <w:lang w:val="de-CH"/>
        </w:rPr>
        <w:t>12:</w:t>
      </w:r>
      <w:r w:rsidR="000624BC">
        <w:rPr>
          <w:rFonts w:asciiTheme="minorHAnsi" w:hAnsiTheme="minorHAnsi" w:cstheme="minorHAnsi"/>
          <w:bCs/>
          <w:lang w:val="de-CH"/>
        </w:rPr>
        <w:t xml:space="preserve">00 </w:t>
      </w:r>
      <w:r w:rsidRPr="00082BB0">
        <w:rPr>
          <w:rFonts w:asciiTheme="minorHAnsi" w:hAnsiTheme="minorHAnsi" w:cstheme="minorHAnsi"/>
          <w:bCs/>
          <w:lang w:val="de-CH"/>
        </w:rPr>
        <w:t xml:space="preserve">Uhr </w:t>
      </w:r>
      <w:r w:rsidRPr="00082BB0">
        <w:rPr>
          <w:rFonts w:asciiTheme="minorHAnsi" w:hAnsiTheme="minorHAnsi" w:cstheme="minorHAnsi"/>
          <w:bCs/>
          <w:lang w:val="de-CH"/>
        </w:rPr>
        <w:tab/>
      </w:r>
      <w:r w:rsidR="009B23C5" w:rsidRPr="009B23C5">
        <w:rPr>
          <w:rFonts w:asciiTheme="minorHAnsi" w:hAnsiTheme="minorHAnsi" w:cstheme="minorHAnsi"/>
          <w:bCs/>
          <w:lang w:val="de-CH"/>
        </w:rPr>
        <w:t>Zurück zu</w:t>
      </w:r>
      <w:r w:rsidR="009B23C5">
        <w:rPr>
          <w:rFonts w:asciiTheme="minorHAnsi" w:hAnsiTheme="minorHAnsi" w:cstheme="minorHAnsi"/>
          <w:bCs/>
          <w:lang w:val="de-CH"/>
        </w:rPr>
        <w:t>m</w:t>
      </w:r>
      <w:r w:rsidR="009B23C5" w:rsidRPr="009B23C5">
        <w:rPr>
          <w:rFonts w:asciiTheme="minorHAnsi" w:hAnsiTheme="minorHAnsi" w:cstheme="minorHAnsi"/>
          <w:bCs/>
          <w:lang w:val="de-CH"/>
        </w:rPr>
        <w:t xml:space="preserve"> Resident Eventlocation</w:t>
      </w:r>
      <w:r w:rsidR="009B23C5">
        <w:rPr>
          <w:rFonts w:asciiTheme="minorHAnsi" w:hAnsiTheme="minorHAnsi" w:cstheme="minorHAnsi"/>
          <w:bCs/>
          <w:lang w:val="de-CH"/>
        </w:rPr>
        <w:t xml:space="preserve">, </w:t>
      </w:r>
      <w:r w:rsidR="000624BC">
        <w:rPr>
          <w:rFonts w:asciiTheme="minorHAnsi" w:hAnsiTheme="minorHAnsi" w:cstheme="minorHAnsi"/>
          <w:bCs/>
          <w:lang w:val="de-CH"/>
        </w:rPr>
        <w:t>Lunch und Networking</w:t>
      </w:r>
    </w:p>
    <w:p w14:paraId="320AD1D6" w14:textId="67C5F55E" w:rsidR="00082BB0" w:rsidRDefault="00BB1DC1" w:rsidP="00082BB0">
      <w:pPr>
        <w:pStyle w:val="Sansinterligne"/>
        <w:tabs>
          <w:tab w:val="left" w:pos="851"/>
          <w:tab w:val="left" w:pos="1276"/>
        </w:tabs>
        <w:spacing w:after="120"/>
        <w:jc w:val="both"/>
        <w:rPr>
          <w:rFonts w:asciiTheme="minorHAnsi" w:hAnsiTheme="minorHAnsi" w:cstheme="minorHAnsi"/>
          <w:bCs/>
          <w:lang w:val="de-CH"/>
        </w:rPr>
      </w:pPr>
      <w:r w:rsidRPr="00082BB0">
        <w:rPr>
          <w:rFonts w:asciiTheme="minorHAnsi" w:hAnsiTheme="minorHAnsi" w:cstheme="minorHAnsi"/>
          <w:bCs/>
          <w:lang w:val="de-CH"/>
        </w:rPr>
        <w:t>1</w:t>
      </w:r>
      <w:r w:rsidR="000624BC">
        <w:rPr>
          <w:rFonts w:asciiTheme="minorHAnsi" w:hAnsiTheme="minorHAnsi" w:cstheme="minorHAnsi"/>
          <w:bCs/>
          <w:lang w:val="de-CH"/>
        </w:rPr>
        <w:t>4</w:t>
      </w:r>
      <w:r w:rsidRPr="00082BB0">
        <w:rPr>
          <w:rFonts w:asciiTheme="minorHAnsi" w:hAnsiTheme="minorHAnsi" w:cstheme="minorHAnsi"/>
          <w:bCs/>
          <w:lang w:val="de-CH"/>
        </w:rPr>
        <w:t xml:space="preserve">:00 Uhr </w:t>
      </w:r>
      <w:r w:rsidRPr="00082BB0">
        <w:rPr>
          <w:rFonts w:asciiTheme="minorHAnsi" w:hAnsiTheme="minorHAnsi" w:cstheme="minorHAnsi"/>
          <w:bCs/>
          <w:lang w:val="de-CH"/>
        </w:rPr>
        <w:tab/>
        <w:t xml:space="preserve">Ende </w:t>
      </w:r>
      <w:r w:rsidR="000624BC">
        <w:rPr>
          <w:rFonts w:asciiTheme="minorHAnsi" w:hAnsiTheme="minorHAnsi" w:cstheme="minorHAnsi"/>
          <w:bCs/>
          <w:lang w:val="de-CH"/>
        </w:rPr>
        <w:t>der Veranstaltung</w:t>
      </w:r>
    </w:p>
    <w:p w14:paraId="6053799B" w14:textId="77777777" w:rsidR="000624BC" w:rsidRDefault="000624BC" w:rsidP="006C0D1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5B5824BA" w14:textId="77777777" w:rsidR="000624BC" w:rsidRDefault="000624BC" w:rsidP="00946DAD">
      <w:pPr>
        <w:spacing w:line="276" w:lineRule="auto"/>
        <w:rPr>
          <w:rFonts w:asciiTheme="minorHAnsi" w:hAnsiTheme="minorHAnsi" w:cstheme="minorHAnsi"/>
          <w:b/>
          <w:sz w:val="28"/>
          <w:szCs w:val="28"/>
          <w:lang w:val="de-CH"/>
        </w:rPr>
      </w:pPr>
    </w:p>
    <w:p w14:paraId="20FDD427" w14:textId="3C3A755E" w:rsidR="006C0D1A" w:rsidRDefault="006C0D1A" w:rsidP="006C0D1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6C0D1A">
        <w:rPr>
          <w:rFonts w:asciiTheme="minorHAnsi" w:hAnsiTheme="minorHAnsi" w:cstheme="minorHAnsi"/>
          <w:b/>
          <w:sz w:val="28"/>
          <w:szCs w:val="28"/>
          <w:lang w:val="de-CH"/>
        </w:rPr>
        <w:lastRenderedPageBreak/>
        <w:t xml:space="preserve">VORSTELLUNG DER </w:t>
      </w:r>
      <w:r w:rsidR="000624BC">
        <w:rPr>
          <w:rFonts w:asciiTheme="minorHAnsi" w:hAnsiTheme="minorHAnsi" w:cstheme="minorHAnsi"/>
          <w:b/>
          <w:sz w:val="28"/>
          <w:szCs w:val="28"/>
          <w:lang w:val="de-CH"/>
        </w:rPr>
        <w:t>ZWEI BEISPIELE</w:t>
      </w:r>
    </w:p>
    <w:p w14:paraId="44749A0E" w14:textId="77777777" w:rsidR="00082BB0" w:rsidRDefault="00082BB0" w:rsidP="00BA5492">
      <w:pPr>
        <w:spacing w:line="276" w:lineRule="auto"/>
        <w:jc w:val="both"/>
        <w:rPr>
          <w:rFonts w:asciiTheme="minorHAnsi" w:hAnsiTheme="minorHAnsi" w:cstheme="minorHAnsi"/>
          <w:b/>
          <w:lang w:val="de-CH"/>
        </w:rPr>
      </w:pPr>
    </w:p>
    <w:p w14:paraId="6A164F07" w14:textId="6C038465" w:rsidR="00CA0FE5" w:rsidRDefault="000624BC" w:rsidP="00BA5492">
      <w:pPr>
        <w:spacing w:line="276" w:lineRule="auto"/>
        <w:jc w:val="both"/>
        <w:rPr>
          <w:rFonts w:asciiTheme="minorHAnsi" w:hAnsiTheme="minorHAnsi" w:cstheme="minorBidi"/>
          <w:b/>
          <w:lang w:val="de-CH"/>
        </w:rPr>
      </w:pPr>
      <w:r w:rsidRPr="4DE766C5">
        <w:rPr>
          <w:rFonts w:asciiTheme="minorHAnsi" w:hAnsiTheme="minorHAnsi" w:cstheme="minorBidi"/>
          <w:b/>
          <w:lang w:val="de-CH"/>
        </w:rPr>
        <w:t xml:space="preserve">Bestandsliegenschaft in Zürich Seefeld mit bewilligtem </w:t>
      </w:r>
      <w:r w:rsidRPr="4DE766C5">
        <w:rPr>
          <w:rFonts w:asciiTheme="minorHAnsi" w:hAnsiTheme="minorHAnsi" w:cstheme="minorBidi"/>
          <w:b/>
          <w:bCs/>
          <w:lang w:val="de-CH"/>
        </w:rPr>
        <w:t>Bauproje</w:t>
      </w:r>
      <w:r w:rsidR="002F7307" w:rsidRPr="4DE766C5">
        <w:rPr>
          <w:rFonts w:asciiTheme="minorHAnsi" w:hAnsiTheme="minorHAnsi" w:cstheme="minorBidi"/>
          <w:b/>
          <w:bCs/>
          <w:lang w:val="de-CH"/>
        </w:rPr>
        <w:t>kt</w:t>
      </w:r>
    </w:p>
    <w:p w14:paraId="30DC0A29" w14:textId="7BF7503D" w:rsidR="000624BC" w:rsidRPr="005F496A" w:rsidRDefault="00CA0FE5" w:rsidP="00BA5492">
      <w:pPr>
        <w:spacing w:line="276" w:lineRule="auto"/>
        <w:jc w:val="both"/>
        <w:rPr>
          <w:rFonts w:asciiTheme="minorHAnsi" w:hAnsiTheme="minorHAnsi" w:cstheme="minorBidi"/>
          <w:lang w:val="de-CH"/>
        </w:rPr>
      </w:pPr>
      <w:r w:rsidRPr="4DE766C5">
        <w:rPr>
          <w:rFonts w:asciiTheme="minorHAnsi" w:hAnsiTheme="minorHAnsi" w:cstheme="minorBidi"/>
          <w:lang w:val="de-CH"/>
        </w:rPr>
        <w:t xml:space="preserve">Die PURE </w:t>
      </w:r>
      <w:r w:rsidR="008819D9" w:rsidRPr="4DE766C5">
        <w:rPr>
          <w:rFonts w:asciiTheme="minorHAnsi" w:hAnsiTheme="minorHAnsi" w:cstheme="minorBidi"/>
          <w:lang w:val="de-CH"/>
        </w:rPr>
        <w:t>Group</w:t>
      </w:r>
      <w:r w:rsidRPr="4DE766C5">
        <w:rPr>
          <w:rFonts w:asciiTheme="minorHAnsi" w:hAnsiTheme="minorHAnsi" w:cstheme="minorBidi"/>
          <w:lang w:val="de-CH"/>
        </w:rPr>
        <w:t xml:space="preserve"> realisiert in Zürich-Seefeld ein hochwertiges Immobilienentwicklungsprojekt an der Seefeldstrasse 61 / Wiesenstrasse 2+4. Das bestehende Mehrfamilienhaus aus dem Jahr 1953 mit 35 Wohnungen und 3 Gewerbeeinheiten wird totalsaniert und um zwei Geschosse erweitert. Nach dem Umbau umfasst das Gebäude 44 Wohnungen, 3 Gewerbeflächen und rund </w:t>
      </w:r>
      <w:r w:rsidR="206A68DB" w:rsidRPr="4DE766C5">
        <w:rPr>
          <w:rFonts w:asciiTheme="minorHAnsi" w:hAnsiTheme="minorHAnsi" w:cstheme="minorBidi"/>
          <w:lang w:val="de-CH"/>
        </w:rPr>
        <w:t xml:space="preserve">2'378 m² Hauptnutzfläche. </w:t>
      </w:r>
      <w:r w:rsidRPr="4DE766C5">
        <w:rPr>
          <w:rFonts w:asciiTheme="minorHAnsi" w:hAnsiTheme="minorHAnsi" w:cstheme="minorBidi"/>
          <w:lang w:val="de-CH"/>
        </w:rPr>
        <w:t>Die Baubewilligung liegt vor; der Rückbau hat begonnen.</w:t>
      </w:r>
      <w:r w:rsidR="000B685E" w:rsidRPr="4DE766C5">
        <w:rPr>
          <w:rFonts w:asciiTheme="minorHAnsi" w:hAnsiTheme="minorHAnsi" w:cstheme="minorBidi"/>
          <w:lang w:val="de-CH"/>
        </w:rPr>
        <w:t xml:space="preserve"> </w:t>
      </w:r>
      <w:r w:rsidRPr="4DE766C5">
        <w:rPr>
          <w:rFonts w:asciiTheme="minorHAnsi" w:hAnsiTheme="minorHAnsi" w:cstheme="minorBidi"/>
          <w:lang w:val="de-CH"/>
        </w:rPr>
        <w:t xml:space="preserve">Die angestrebte Projektlaufzeit beträgt rund 24–36 Monate. </w:t>
      </w:r>
    </w:p>
    <w:p w14:paraId="553731A5" w14:textId="5E492D11" w:rsidR="000624BC" w:rsidRDefault="000624BC" w:rsidP="00BA5492">
      <w:pPr>
        <w:spacing w:line="276" w:lineRule="auto"/>
        <w:jc w:val="both"/>
        <w:rPr>
          <w:rFonts w:asciiTheme="minorHAnsi" w:hAnsiTheme="minorHAnsi" w:cstheme="minorHAnsi"/>
          <w:b/>
          <w:lang w:val="de-CH"/>
        </w:rPr>
      </w:pPr>
    </w:p>
    <w:p w14:paraId="45D75FC8" w14:textId="641F1F5A" w:rsidR="000624BC" w:rsidRDefault="000624BC" w:rsidP="00BA5492">
      <w:pPr>
        <w:spacing w:line="276" w:lineRule="auto"/>
        <w:jc w:val="both"/>
        <w:rPr>
          <w:rFonts w:asciiTheme="minorHAnsi" w:hAnsiTheme="minorHAnsi" w:cstheme="minorBidi"/>
          <w:b/>
          <w:lang w:val="de-CH"/>
        </w:rPr>
      </w:pPr>
      <w:r w:rsidRPr="007D5898">
        <w:rPr>
          <w:rFonts w:asciiTheme="minorHAnsi" w:hAnsiTheme="minorHAnsi" w:cstheme="minorBidi"/>
          <w:b/>
          <w:lang w:val="de-CH"/>
        </w:rPr>
        <w:t>Bestandsliegenschaft in Baar: Hochhausproje</w:t>
      </w:r>
      <w:r w:rsidR="000B508A" w:rsidRPr="007D5898">
        <w:rPr>
          <w:rFonts w:asciiTheme="minorHAnsi" w:hAnsiTheme="minorHAnsi" w:cstheme="minorBidi"/>
          <w:b/>
          <w:lang w:val="de-CH"/>
        </w:rPr>
        <w:t>kt</w:t>
      </w:r>
      <w:r w:rsidRPr="007D5898">
        <w:rPr>
          <w:rFonts w:asciiTheme="minorHAnsi" w:hAnsiTheme="minorHAnsi" w:cstheme="minorBidi"/>
          <w:b/>
          <w:lang w:val="de-CH"/>
        </w:rPr>
        <w:t xml:space="preserve"> mit Bebauungsplan</w:t>
      </w:r>
    </w:p>
    <w:p w14:paraId="59A4118C" w14:textId="4FB89C2C" w:rsidR="00D9653D" w:rsidRPr="005F496A" w:rsidRDefault="00D9653D" w:rsidP="00BA5492">
      <w:pPr>
        <w:spacing w:line="276" w:lineRule="auto"/>
        <w:jc w:val="both"/>
        <w:rPr>
          <w:rFonts w:asciiTheme="minorHAnsi" w:hAnsiTheme="minorHAnsi" w:cstheme="minorBidi"/>
          <w:lang w:val="de-CH"/>
        </w:rPr>
      </w:pPr>
      <w:r w:rsidRPr="4DE766C5">
        <w:rPr>
          <w:rFonts w:asciiTheme="minorHAnsi" w:hAnsiTheme="minorHAnsi" w:cstheme="minorBidi"/>
          <w:lang w:val="de-CH"/>
        </w:rPr>
        <w:t>Für die Liegenschaft an der Zugerstrasse 51 in Baar prüft die PURE Group die Umnutzung des Areals durch ein Hochhausprojekt auf Basis der geplanten Revision der Bau- und Zonenordnung (BZO) der Gemeinde Baar.</w:t>
      </w:r>
      <w:r w:rsidRPr="4DE766C5" w:rsidDel="003D65DB">
        <w:rPr>
          <w:rFonts w:asciiTheme="minorHAnsi" w:hAnsiTheme="minorHAnsi" w:cstheme="minorBidi"/>
          <w:lang w:val="de-CH"/>
        </w:rPr>
        <w:t xml:space="preserve"> </w:t>
      </w:r>
      <w:r w:rsidRPr="4DE766C5">
        <w:rPr>
          <w:rFonts w:asciiTheme="minorHAnsi" w:hAnsiTheme="minorHAnsi" w:cstheme="minorBidi"/>
          <w:lang w:val="de-CH"/>
        </w:rPr>
        <w:t>Die Studie vergleicht das bereits eingereichte Sanierungsprojekt (Regelbebauung) mit drei Hochhausvarianten. Zwei der Varianten zeigen einen signifikanten wirtschaftlichen Mehrwert, allerdings bei deutlich erhöhtem Planungs-, Finanzierungs- und Marktrisiko.</w:t>
      </w:r>
    </w:p>
    <w:p w14:paraId="07CC8AC7" w14:textId="77777777" w:rsidR="000624BC" w:rsidRPr="009B23C5" w:rsidRDefault="000624BC" w:rsidP="00BA5492">
      <w:pPr>
        <w:spacing w:line="276" w:lineRule="auto"/>
        <w:jc w:val="both"/>
        <w:rPr>
          <w:rFonts w:asciiTheme="minorHAnsi" w:hAnsiTheme="minorHAnsi" w:cstheme="minorHAnsi"/>
          <w:b/>
          <w:lang w:val="de-CH"/>
        </w:rPr>
      </w:pPr>
    </w:p>
    <w:p w14:paraId="1A32A385" w14:textId="71BB2F25" w:rsidR="00180D3A" w:rsidRDefault="00180D3A" w:rsidP="00882F32">
      <w:pPr>
        <w:spacing w:line="276" w:lineRule="auto"/>
        <w:jc w:val="both"/>
        <w:rPr>
          <w:rFonts w:asciiTheme="minorHAnsi" w:hAnsiTheme="minorHAnsi" w:cstheme="minorHAnsi"/>
          <w:b/>
          <w:lang w:val="de-CH"/>
        </w:rPr>
      </w:pPr>
    </w:p>
    <w:p w14:paraId="012FD08C" w14:textId="16282015" w:rsidR="00180D3A" w:rsidRDefault="00180D3A" w:rsidP="00180D3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6C0D1A">
        <w:rPr>
          <w:rFonts w:asciiTheme="minorHAnsi" w:hAnsiTheme="minorHAnsi" w:cstheme="minorHAnsi"/>
          <w:b/>
          <w:sz w:val="28"/>
          <w:szCs w:val="28"/>
          <w:lang w:val="de-CH"/>
        </w:rPr>
        <w:t>VORSTELLUNG DE</w:t>
      </w:r>
      <w:r w:rsidR="00604B8E">
        <w:rPr>
          <w:rFonts w:asciiTheme="minorHAnsi" w:hAnsiTheme="minorHAnsi" w:cstheme="minorHAnsi"/>
          <w:b/>
          <w:sz w:val="28"/>
          <w:szCs w:val="28"/>
          <w:lang w:val="de-CH"/>
        </w:rPr>
        <w:t>S</w:t>
      </w:r>
      <w:r w:rsidRPr="006C0D1A">
        <w:rPr>
          <w:rFonts w:asciiTheme="minorHAnsi" w:hAnsiTheme="minorHAnsi" w:cstheme="minorHAnsi"/>
          <w:b/>
          <w:sz w:val="28"/>
          <w:szCs w:val="28"/>
          <w:lang w:val="de-CH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de-CH"/>
        </w:rPr>
        <w:t>REDNER</w:t>
      </w:r>
      <w:r w:rsidR="00604B8E">
        <w:rPr>
          <w:rFonts w:asciiTheme="minorHAnsi" w:hAnsiTheme="minorHAnsi" w:cstheme="minorHAnsi"/>
          <w:b/>
          <w:sz w:val="28"/>
          <w:szCs w:val="28"/>
          <w:lang w:val="de-CH"/>
        </w:rPr>
        <w:t>S</w:t>
      </w:r>
    </w:p>
    <w:p w14:paraId="4B50D02E" w14:textId="49DD10F2" w:rsidR="00B77195" w:rsidRPr="000624BC" w:rsidRDefault="00B77195" w:rsidP="00566963">
      <w:pPr>
        <w:spacing w:line="276" w:lineRule="auto"/>
        <w:jc w:val="both"/>
        <w:rPr>
          <w:rFonts w:asciiTheme="minorHAnsi" w:hAnsiTheme="minorHAnsi" w:cstheme="minorBidi"/>
          <w:b/>
          <w:lang w:val="de-CH"/>
        </w:rPr>
      </w:pPr>
    </w:p>
    <w:p w14:paraId="59AC7F47" w14:textId="355604ED" w:rsidR="00946DAD" w:rsidRDefault="00E01C60" w:rsidP="002B7004">
      <w:pPr>
        <w:spacing w:line="276" w:lineRule="auto"/>
        <w:jc w:val="both"/>
        <w:rPr>
          <w:rFonts w:asciiTheme="minorHAnsi" w:hAnsiTheme="minorHAnsi" w:cstheme="minorBidi"/>
          <w:lang w:val="de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28BE11" wp14:editId="33CA0001">
            <wp:simplePos x="0" y="0"/>
            <wp:positionH relativeFrom="margin">
              <wp:posOffset>3986530</wp:posOffset>
            </wp:positionH>
            <wp:positionV relativeFrom="paragraph">
              <wp:posOffset>45720</wp:posOffset>
            </wp:positionV>
            <wp:extent cx="1777365" cy="2598420"/>
            <wp:effectExtent l="0" t="0" r="0" b="0"/>
            <wp:wrapTight wrapText="bothSides">
              <wp:wrapPolygon edited="0">
                <wp:start x="0" y="0"/>
                <wp:lineTo x="0" y="21378"/>
                <wp:lineTo x="21299" y="21378"/>
                <wp:lineTo x="21299" y="0"/>
                <wp:lineTo x="0" y="0"/>
              </wp:wrapPolygon>
            </wp:wrapTight>
            <wp:docPr id="1305607431" name="Grafik 1" descr="Ein Bild, das Kleidung, Person, Gebäude, drauß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607431" name="Grafik 1" descr="Ein Bild, das Kleidung, Person, Gebäude, drauße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3" t="13802" r="16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004" w:rsidRPr="4DE766C5">
        <w:rPr>
          <w:rFonts w:asciiTheme="minorHAnsi" w:hAnsiTheme="minorHAnsi" w:cstheme="minorBidi"/>
          <w:lang w:val="de-CH"/>
        </w:rPr>
        <w:t>Als Flavio Lauener 20</w:t>
      </w:r>
      <w:r w:rsidR="00C75FCD" w:rsidRPr="4DE766C5">
        <w:rPr>
          <w:rFonts w:asciiTheme="minorHAnsi" w:hAnsiTheme="minorHAnsi" w:cstheme="minorBidi"/>
          <w:lang w:val="de-CH"/>
        </w:rPr>
        <w:t>20</w:t>
      </w:r>
      <w:r w:rsidR="14D0FB83" w:rsidRPr="4DE766C5">
        <w:rPr>
          <w:rFonts w:asciiTheme="minorHAnsi" w:hAnsiTheme="minorHAnsi" w:cstheme="minorBidi"/>
          <w:lang w:val="de-CH"/>
        </w:rPr>
        <w:t xml:space="preserve"> </w:t>
      </w:r>
      <w:r w:rsidR="00980800" w:rsidRPr="4DE766C5">
        <w:rPr>
          <w:rFonts w:asciiTheme="minorHAnsi" w:hAnsiTheme="minorHAnsi" w:cstheme="minorBidi"/>
          <w:lang w:val="de-CH"/>
        </w:rPr>
        <w:t xml:space="preserve">mit der </w:t>
      </w:r>
      <w:r w:rsidR="002B7004" w:rsidRPr="4DE766C5">
        <w:rPr>
          <w:rFonts w:asciiTheme="minorHAnsi" w:hAnsiTheme="minorHAnsi" w:cstheme="minorBidi"/>
          <w:lang w:val="de-CH"/>
        </w:rPr>
        <w:t xml:space="preserve">PURE </w:t>
      </w:r>
      <w:r w:rsidR="00E63615">
        <w:rPr>
          <w:rFonts w:asciiTheme="minorHAnsi" w:hAnsiTheme="minorHAnsi" w:cstheme="minorBidi"/>
          <w:lang w:val="de-CH"/>
        </w:rPr>
        <w:t>Group</w:t>
      </w:r>
      <w:r w:rsidR="002B7004" w:rsidRPr="4DE766C5">
        <w:rPr>
          <w:rFonts w:asciiTheme="minorHAnsi" w:hAnsiTheme="minorHAnsi" w:cstheme="minorBidi"/>
          <w:lang w:val="de-CH"/>
        </w:rPr>
        <w:t xml:space="preserve"> in Zug </w:t>
      </w:r>
      <w:r w:rsidR="00980800" w:rsidRPr="4DE766C5">
        <w:rPr>
          <w:rFonts w:asciiTheme="minorHAnsi" w:hAnsiTheme="minorHAnsi" w:cstheme="minorBidi"/>
          <w:lang w:val="de-CH"/>
        </w:rPr>
        <w:t>von der FINMA die</w:t>
      </w:r>
      <w:r w:rsidR="00A11844" w:rsidRPr="4DE766C5">
        <w:rPr>
          <w:rFonts w:asciiTheme="minorHAnsi" w:hAnsiTheme="minorHAnsi" w:cstheme="minorBidi"/>
          <w:lang w:val="de-CH"/>
        </w:rPr>
        <w:t xml:space="preserve"> </w:t>
      </w:r>
      <w:r w:rsidR="00CA152B">
        <w:rPr>
          <w:rFonts w:asciiTheme="minorHAnsi" w:hAnsiTheme="minorHAnsi" w:cstheme="minorBidi"/>
          <w:lang w:val="de-CH"/>
        </w:rPr>
        <w:t>L</w:t>
      </w:r>
      <w:r w:rsidR="00A11844" w:rsidRPr="4DE766C5">
        <w:rPr>
          <w:rFonts w:asciiTheme="minorHAnsi" w:hAnsiTheme="minorHAnsi" w:cstheme="minorBidi"/>
          <w:lang w:val="de-CH"/>
        </w:rPr>
        <w:t>izen</w:t>
      </w:r>
      <w:r w:rsidR="000A6678" w:rsidRPr="4DE766C5">
        <w:rPr>
          <w:rFonts w:asciiTheme="minorHAnsi" w:hAnsiTheme="minorHAnsi" w:cstheme="minorBidi"/>
          <w:lang w:val="de-CH"/>
        </w:rPr>
        <w:t>z</w:t>
      </w:r>
      <w:r w:rsidR="00A11844" w:rsidRPr="4DE766C5">
        <w:rPr>
          <w:rFonts w:asciiTheme="minorHAnsi" w:hAnsiTheme="minorHAnsi" w:cstheme="minorBidi"/>
          <w:lang w:val="de-CH"/>
        </w:rPr>
        <w:t xml:space="preserve"> erhielt</w:t>
      </w:r>
      <w:r w:rsidR="002B7004" w:rsidRPr="4DE766C5">
        <w:rPr>
          <w:rFonts w:asciiTheme="minorHAnsi" w:hAnsiTheme="minorHAnsi" w:cstheme="minorBidi"/>
          <w:lang w:val="de-CH"/>
        </w:rPr>
        <w:t xml:space="preserve">, war er der jüngste Unternehmer der Schweiz mit eigener Fondsleitung. </w:t>
      </w:r>
    </w:p>
    <w:p w14:paraId="22C0A9FB" w14:textId="4170D059" w:rsidR="00946DAD" w:rsidRPr="00946DAD" w:rsidRDefault="00946DAD" w:rsidP="002B7004">
      <w:pPr>
        <w:spacing w:line="276" w:lineRule="auto"/>
        <w:jc w:val="both"/>
        <w:rPr>
          <w:rFonts w:asciiTheme="minorHAnsi" w:hAnsiTheme="minorHAnsi" w:cstheme="minorBidi"/>
          <w:sz w:val="14"/>
          <w:szCs w:val="14"/>
          <w:lang w:val="de-CH"/>
        </w:rPr>
      </w:pPr>
    </w:p>
    <w:p w14:paraId="723D5AB8" w14:textId="2F64491F" w:rsidR="00946DAD" w:rsidRPr="002B7004" w:rsidRDefault="00946DAD" w:rsidP="002B7004">
      <w:pPr>
        <w:spacing w:line="276" w:lineRule="auto"/>
        <w:jc w:val="both"/>
        <w:rPr>
          <w:rFonts w:asciiTheme="minorHAnsi" w:hAnsiTheme="minorHAnsi" w:cstheme="minorBidi"/>
          <w:lang w:val="de-CH"/>
        </w:rPr>
      </w:pPr>
      <w:r w:rsidRPr="4DE766C5">
        <w:rPr>
          <w:rFonts w:asciiTheme="minorHAnsi" w:hAnsiTheme="minorHAnsi" w:cstheme="minorBidi"/>
          <w:lang w:val="de-CH"/>
        </w:rPr>
        <w:t>Sein beruflicher Werdegang</w:t>
      </w:r>
      <w:r w:rsidR="002B7004" w:rsidRPr="4DE766C5">
        <w:rPr>
          <w:rFonts w:asciiTheme="minorHAnsi" w:hAnsiTheme="minorHAnsi" w:cstheme="minorBidi"/>
          <w:lang w:val="de-CH"/>
        </w:rPr>
        <w:t xml:space="preserve"> begann 2007 mit einer kaufmännischen Lehre und Berufsmaturität in Unterägeri (ZG), gefolgt von einem Studium in Banking &amp; Finance an der HSLU. Ab 2013 war er bei Ernst &amp; Young als </w:t>
      </w:r>
      <w:proofErr w:type="spellStart"/>
      <w:r w:rsidR="002B7004" w:rsidRPr="4DE766C5">
        <w:rPr>
          <w:rFonts w:asciiTheme="minorHAnsi" w:hAnsiTheme="minorHAnsi" w:cstheme="minorBidi"/>
          <w:lang w:val="de-CH"/>
        </w:rPr>
        <w:t>Tax</w:t>
      </w:r>
      <w:proofErr w:type="spellEnd"/>
      <w:r w:rsidR="002B7004" w:rsidRPr="4DE766C5">
        <w:rPr>
          <w:rFonts w:asciiTheme="minorHAnsi" w:hAnsiTheme="minorHAnsi" w:cstheme="minorBidi"/>
          <w:lang w:val="de-CH"/>
        </w:rPr>
        <w:t xml:space="preserve"> Consultant</w:t>
      </w:r>
      <w:r w:rsidR="00B34FE9">
        <w:rPr>
          <w:rFonts w:asciiTheme="minorHAnsi" w:hAnsiTheme="minorHAnsi" w:cstheme="minorBidi"/>
          <w:lang w:val="de-CH"/>
        </w:rPr>
        <w:t xml:space="preserve"> &amp; Acquisition</w:t>
      </w:r>
      <w:r w:rsidR="002B7004" w:rsidRPr="4DE766C5">
        <w:rPr>
          <w:rFonts w:asciiTheme="minorHAnsi" w:hAnsiTheme="minorHAnsi" w:cstheme="minorBidi"/>
          <w:lang w:val="de-CH"/>
        </w:rPr>
        <w:t xml:space="preserve"> tätig.</w:t>
      </w:r>
      <w:r w:rsidR="00E01C60" w:rsidRPr="00560FE0">
        <w:rPr>
          <w:noProof/>
          <w:lang w:val="de-CH"/>
        </w:rPr>
        <w:t xml:space="preserve"> </w:t>
      </w:r>
    </w:p>
    <w:p w14:paraId="133CB037" w14:textId="77777777" w:rsidR="00946DAD" w:rsidRPr="00946DAD" w:rsidRDefault="00946DAD" w:rsidP="002B7004">
      <w:pPr>
        <w:spacing w:line="276" w:lineRule="auto"/>
        <w:jc w:val="both"/>
        <w:rPr>
          <w:rFonts w:asciiTheme="minorHAnsi" w:hAnsiTheme="minorHAnsi" w:cstheme="minorBidi"/>
          <w:sz w:val="14"/>
          <w:szCs w:val="14"/>
          <w:lang w:val="de-CH"/>
        </w:rPr>
      </w:pPr>
    </w:p>
    <w:p w14:paraId="444FCC35" w14:textId="5445C252" w:rsidR="002B7004" w:rsidRDefault="002B7004" w:rsidP="002B7004">
      <w:pPr>
        <w:spacing w:line="276" w:lineRule="auto"/>
        <w:jc w:val="both"/>
        <w:rPr>
          <w:rFonts w:asciiTheme="minorHAnsi" w:hAnsiTheme="minorHAnsi" w:cstheme="minorBidi"/>
          <w:lang w:val="de-CH"/>
        </w:rPr>
      </w:pPr>
      <w:r w:rsidRPr="4DE766C5">
        <w:rPr>
          <w:rFonts w:asciiTheme="minorHAnsi" w:hAnsiTheme="minorHAnsi" w:cstheme="minorBidi"/>
          <w:lang w:val="de-CH"/>
        </w:rPr>
        <w:t>2015 übernahm er die Neuausrichtung des familieneigenen Uhren- und Schmuck</w:t>
      </w:r>
      <w:r w:rsidR="00157A2B">
        <w:rPr>
          <w:rFonts w:asciiTheme="minorHAnsi" w:hAnsiTheme="minorHAnsi" w:cstheme="minorBidi"/>
          <w:lang w:val="de-CH"/>
        </w:rPr>
        <w:t>unternehmens</w:t>
      </w:r>
      <w:r w:rsidRPr="4DE766C5">
        <w:rPr>
          <w:rFonts w:asciiTheme="minorHAnsi" w:hAnsiTheme="minorHAnsi" w:cstheme="minorBidi"/>
          <w:lang w:val="de-CH"/>
        </w:rPr>
        <w:t xml:space="preserve"> und </w:t>
      </w:r>
      <w:r w:rsidR="0093266A">
        <w:rPr>
          <w:rFonts w:asciiTheme="minorHAnsi" w:hAnsiTheme="minorHAnsi" w:cstheme="minorBidi"/>
          <w:lang w:val="de-CH"/>
        </w:rPr>
        <w:t xml:space="preserve">widmete </w:t>
      </w:r>
      <w:r w:rsidR="00D62EC0">
        <w:rPr>
          <w:rFonts w:asciiTheme="minorHAnsi" w:hAnsiTheme="minorHAnsi" w:cstheme="minorBidi"/>
          <w:lang w:val="de-CH"/>
        </w:rPr>
        <w:t>sich</w:t>
      </w:r>
      <w:r w:rsidR="0093266A">
        <w:rPr>
          <w:rFonts w:asciiTheme="minorHAnsi" w:hAnsiTheme="minorHAnsi" w:cstheme="minorBidi"/>
          <w:lang w:val="de-CH"/>
        </w:rPr>
        <w:t xml:space="preserve"> parallel</w:t>
      </w:r>
      <w:r w:rsidRPr="4DE766C5">
        <w:rPr>
          <w:rFonts w:asciiTheme="minorHAnsi" w:hAnsiTheme="minorHAnsi" w:cstheme="minorBidi"/>
          <w:lang w:val="de-CH"/>
        </w:rPr>
        <w:t xml:space="preserve"> </w:t>
      </w:r>
      <w:r w:rsidR="00D62EC0">
        <w:rPr>
          <w:rFonts w:asciiTheme="minorHAnsi" w:hAnsiTheme="minorHAnsi" w:cstheme="minorBidi"/>
          <w:lang w:val="de-CH"/>
        </w:rPr>
        <w:t xml:space="preserve">immer mehr </w:t>
      </w:r>
      <w:r w:rsidRPr="4DE766C5">
        <w:rPr>
          <w:rFonts w:asciiTheme="minorHAnsi" w:hAnsiTheme="minorHAnsi" w:cstheme="minorBidi"/>
          <w:lang w:val="de-CH"/>
        </w:rPr>
        <w:t>seine</w:t>
      </w:r>
      <w:r w:rsidR="0093266A">
        <w:rPr>
          <w:rFonts w:asciiTheme="minorHAnsi" w:hAnsiTheme="minorHAnsi" w:cstheme="minorBidi"/>
          <w:lang w:val="de-CH"/>
        </w:rPr>
        <w:t>r</w:t>
      </w:r>
      <w:r w:rsidRPr="4DE766C5">
        <w:rPr>
          <w:rFonts w:asciiTheme="minorHAnsi" w:hAnsiTheme="minorHAnsi" w:cstheme="minorBidi"/>
          <w:lang w:val="de-CH"/>
        </w:rPr>
        <w:t xml:space="preserve"> Leidenschaft für Immobilien. Ein Jahr später gründete er mit seiner Partnerin die Best Property </w:t>
      </w:r>
      <w:r w:rsidR="0093266A">
        <w:rPr>
          <w:rFonts w:asciiTheme="minorHAnsi" w:hAnsiTheme="minorHAnsi" w:cstheme="minorBidi"/>
          <w:lang w:val="de-CH"/>
        </w:rPr>
        <w:t>GmbH</w:t>
      </w:r>
      <w:r w:rsidRPr="4DE766C5">
        <w:rPr>
          <w:rFonts w:asciiTheme="minorHAnsi" w:hAnsiTheme="minorHAnsi" w:cstheme="minorBidi"/>
          <w:lang w:val="de-CH"/>
        </w:rPr>
        <w:t>, spezialisiert auf</w:t>
      </w:r>
      <w:r w:rsidR="0093266A">
        <w:rPr>
          <w:rFonts w:asciiTheme="minorHAnsi" w:hAnsiTheme="minorHAnsi" w:cstheme="minorBidi"/>
          <w:lang w:val="de-CH"/>
        </w:rPr>
        <w:t xml:space="preserve"> Vermarktung von</w:t>
      </w:r>
      <w:r w:rsidRPr="4DE766C5">
        <w:rPr>
          <w:rFonts w:asciiTheme="minorHAnsi" w:hAnsiTheme="minorHAnsi" w:cstheme="minorBidi"/>
          <w:lang w:val="de-CH"/>
        </w:rPr>
        <w:t xml:space="preserve"> exklusive</w:t>
      </w:r>
      <w:r w:rsidR="0093266A">
        <w:rPr>
          <w:rFonts w:asciiTheme="minorHAnsi" w:hAnsiTheme="minorHAnsi" w:cstheme="minorBidi"/>
          <w:lang w:val="de-CH"/>
        </w:rPr>
        <w:t>n</w:t>
      </w:r>
      <w:r w:rsidRPr="4DE766C5">
        <w:rPr>
          <w:rFonts w:asciiTheme="minorHAnsi" w:hAnsiTheme="minorHAnsi" w:cstheme="minorBidi"/>
          <w:lang w:val="de-CH"/>
        </w:rPr>
        <w:t xml:space="preserve"> Eigenheime</w:t>
      </w:r>
      <w:r w:rsidR="0093266A">
        <w:rPr>
          <w:rFonts w:asciiTheme="minorHAnsi" w:hAnsiTheme="minorHAnsi" w:cstheme="minorBidi"/>
          <w:lang w:val="de-CH"/>
        </w:rPr>
        <w:t>n</w:t>
      </w:r>
      <w:r w:rsidRPr="4DE766C5">
        <w:rPr>
          <w:rFonts w:asciiTheme="minorHAnsi" w:hAnsiTheme="minorHAnsi" w:cstheme="minorBidi"/>
          <w:lang w:val="de-CH"/>
        </w:rPr>
        <w:t xml:space="preserve"> und Renditeliegenschaften. </w:t>
      </w:r>
    </w:p>
    <w:p w14:paraId="27060C79" w14:textId="1AA5AA2F" w:rsidR="00E01C60" w:rsidRPr="009B23C5" w:rsidRDefault="00E01C60" w:rsidP="002B7004">
      <w:pPr>
        <w:spacing w:line="276" w:lineRule="auto"/>
        <w:jc w:val="both"/>
        <w:rPr>
          <w:rFonts w:asciiTheme="minorHAnsi" w:hAnsiTheme="minorHAnsi" w:cstheme="minorBidi"/>
          <w:sz w:val="14"/>
          <w:szCs w:val="14"/>
          <w:lang w:val="de-CH"/>
        </w:rPr>
      </w:pPr>
    </w:p>
    <w:p w14:paraId="4459DEED" w14:textId="13029942" w:rsidR="002B7004" w:rsidRPr="002B7004" w:rsidRDefault="002B7004" w:rsidP="002B7004">
      <w:pPr>
        <w:spacing w:line="276" w:lineRule="auto"/>
        <w:jc w:val="both"/>
        <w:rPr>
          <w:rFonts w:asciiTheme="minorHAnsi" w:hAnsiTheme="minorHAnsi" w:cstheme="minorBidi"/>
          <w:lang w:val="de-CH"/>
        </w:rPr>
      </w:pPr>
      <w:r w:rsidRPr="4DE766C5">
        <w:rPr>
          <w:rFonts w:asciiTheme="minorHAnsi" w:hAnsiTheme="minorHAnsi" w:cstheme="minorBidi"/>
          <w:lang w:val="de-CH"/>
        </w:rPr>
        <w:t xml:space="preserve">Seit 2020 ist Flavio Lauener CEO der PURE </w:t>
      </w:r>
      <w:r w:rsidR="00E63615">
        <w:rPr>
          <w:rFonts w:asciiTheme="minorHAnsi" w:hAnsiTheme="minorHAnsi" w:cstheme="minorBidi"/>
          <w:lang w:val="de-CH"/>
        </w:rPr>
        <w:t>Group</w:t>
      </w:r>
      <w:r w:rsidRPr="4DE766C5">
        <w:rPr>
          <w:rFonts w:asciiTheme="minorHAnsi" w:hAnsiTheme="minorHAnsi" w:cstheme="minorBidi"/>
          <w:lang w:val="de-CH"/>
        </w:rPr>
        <w:t xml:space="preserve">. </w:t>
      </w:r>
      <w:r w:rsidR="000E48FA">
        <w:rPr>
          <w:rFonts w:asciiTheme="minorHAnsi" w:hAnsiTheme="minorHAnsi" w:cstheme="minorBidi"/>
          <w:lang w:val="de-CH"/>
        </w:rPr>
        <w:t>Die Unternehmensgruppe PURE Group</w:t>
      </w:r>
      <w:r w:rsidR="00B852FB">
        <w:rPr>
          <w:rFonts w:asciiTheme="minorHAnsi" w:hAnsiTheme="minorHAnsi" w:cstheme="minorBidi"/>
          <w:lang w:val="de-CH"/>
        </w:rPr>
        <w:t xml:space="preserve"> AG</w:t>
      </w:r>
      <w:r w:rsidR="000E48FA">
        <w:rPr>
          <w:rFonts w:asciiTheme="minorHAnsi" w:hAnsiTheme="minorHAnsi" w:cstheme="minorBidi"/>
          <w:lang w:val="de-CH"/>
        </w:rPr>
        <w:t xml:space="preserve"> wurde stetig au</w:t>
      </w:r>
      <w:r w:rsidR="00B852FB">
        <w:rPr>
          <w:rFonts w:asciiTheme="minorHAnsi" w:hAnsiTheme="minorHAnsi" w:cstheme="minorBidi"/>
          <w:lang w:val="de-CH"/>
        </w:rPr>
        <w:t>s</w:t>
      </w:r>
      <w:r w:rsidR="000E48FA">
        <w:rPr>
          <w:rFonts w:asciiTheme="minorHAnsi" w:hAnsiTheme="minorHAnsi" w:cstheme="minorBidi"/>
          <w:lang w:val="de-CH"/>
        </w:rPr>
        <w:t xml:space="preserve">gebaut </w:t>
      </w:r>
      <w:r w:rsidR="00B852FB">
        <w:rPr>
          <w:rFonts w:asciiTheme="minorHAnsi" w:hAnsiTheme="minorHAnsi" w:cstheme="minorBidi"/>
          <w:lang w:val="de-CH"/>
        </w:rPr>
        <w:t>und bietet heute diverse Investitionslösungen und Dienstleistungen im Bereich Immobilien an</w:t>
      </w:r>
      <w:r w:rsidRPr="4DE766C5">
        <w:rPr>
          <w:rFonts w:asciiTheme="minorHAnsi" w:hAnsiTheme="minorHAnsi" w:cstheme="minorBidi"/>
          <w:lang w:val="de-CH"/>
        </w:rPr>
        <w:t>.</w:t>
      </w:r>
      <w:r w:rsidR="002F4035" w:rsidRPr="00560FE0">
        <w:rPr>
          <w:noProof/>
          <w:lang w:val="de-CH"/>
        </w:rPr>
        <w:t xml:space="preserve"> </w:t>
      </w:r>
    </w:p>
    <w:p w14:paraId="46CA037D" w14:textId="2D07BC64" w:rsidR="002B7004" w:rsidRDefault="002B7004" w:rsidP="002B7004">
      <w:pPr>
        <w:spacing w:line="276" w:lineRule="auto"/>
        <w:jc w:val="both"/>
        <w:rPr>
          <w:rFonts w:asciiTheme="minorHAnsi" w:hAnsiTheme="minorHAnsi" w:cstheme="minorBidi"/>
          <w:lang w:val="de-CH"/>
        </w:rPr>
      </w:pPr>
    </w:p>
    <w:p w14:paraId="3D668A8E" w14:textId="7F9749F8" w:rsidR="00253C91" w:rsidRPr="009B23C5" w:rsidRDefault="001D77F4" w:rsidP="009B23C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9B23C5">
        <w:rPr>
          <w:rFonts w:asciiTheme="minorHAnsi" w:hAnsiTheme="minorHAnsi" w:cstheme="minorHAnsi"/>
          <w:b/>
          <w:sz w:val="28"/>
          <w:szCs w:val="28"/>
          <w:lang w:val="de-CH"/>
        </w:rPr>
        <w:t>INFORMATIONEN</w:t>
      </w:r>
    </w:p>
    <w:p w14:paraId="21DE4201" w14:textId="77777777" w:rsidR="00253C91" w:rsidRPr="009B23C5" w:rsidRDefault="00253C91" w:rsidP="00882F32">
      <w:pPr>
        <w:spacing w:line="276" w:lineRule="auto"/>
        <w:jc w:val="center"/>
        <w:rPr>
          <w:rFonts w:asciiTheme="minorHAnsi" w:hAnsiTheme="minorHAnsi" w:cstheme="minorHAnsi"/>
          <w:b/>
          <w:lang w:val="de-CH"/>
        </w:rPr>
      </w:pPr>
    </w:p>
    <w:p w14:paraId="0E4B4FDE" w14:textId="0DD44B58" w:rsidR="001D77F4" w:rsidRPr="009B23C5" w:rsidRDefault="001D77F4" w:rsidP="0056696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lang w:val="de-CH"/>
        </w:rPr>
      </w:pPr>
      <w:r w:rsidRPr="009B23C5">
        <w:rPr>
          <w:rFonts w:asciiTheme="minorHAnsi" w:hAnsiTheme="minorHAnsi" w:cstheme="minorHAnsi"/>
          <w:b/>
          <w:lang w:val="de-CH"/>
        </w:rPr>
        <w:t>Preise:</w:t>
      </w:r>
      <w:r w:rsidRPr="009B23C5">
        <w:rPr>
          <w:rFonts w:asciiTheme="minorHAnsi" w:hAnsiTheme="minorHAnsi" w:cstheme="minorHAnsi"/>
          <w:lang w:val="de-CH"/>
        </w:rPr>
        <w:t xml:space="preserve"> für die Teilnahme inkl. Lunch und Getränken wird den FIABCI-Mitgliedern eine Pauschale von </w:t>
      </w:r>
      <w:r w:rsidRPr="009B23C5">
        <w:rPr>
          <w:rFonts w:asciiTheme="minorHAnsi" w:hAnsiTheme="minorHAnsi" w:cstheme="minorHAnsi"/>
          <w:b/>
          <w:lang w:val="de-CH"/>
        </w:rPr>
        <w:t xml:space="preserve">CHF </w:t>
      </w:r>
      <w:r w:rsidR="00082BB0" w:rsidRPr="009B23C5">
        <w:rPr>
          <w:rFonts w:asciiTheme="minorHAnsi" w:hAnsiTheme="minorHAnsi" w:cstheme="minorHAnsi"/>
          <w:b/>
          <w:lang w:val="de-CH"/>
        </w:rPr>
        <w:t>7</w:t>
      </w:r>
      <w:r w:rsidRPr="009B23C5">
        <w:rPr>
          <w:rFonts w:asciiTheme="minorHAnsi" w:hAnsiTheme="minorHAnsi" w:cstheme="minorHAnsi"/>
          <w:b/>
          <w:lang w:val="de-CH"/>
        </w:rPr>
        <w:t>5.-</w:t>
      </w:r>
      <w:r w:rsidRPr="009B23C5">
        <w:rPr>
          <w:rFonts w:asciiTheme="minorHAnsi" w:hAnsiTheme="minorHAnsi" w:cstheme="minorHAnsi"/>
          <w:lang w:val="de-CH"/>
        </w:rPr>
        <w:t xml:space="preserve"> verrechnet (</w:t>
      </w:r>
      <w:r w:rsidRPr="009B23C5">
        <w:rPr>
          <w:rFonts w:asciiTheme="minorHAnsi" w:hAnsiTheme="minorHAnsi" w:cstheme="minorHAnsi"/>
          <w:b/>
          <w:lang w:val="de-CH"/>
        </w:rPr>
        <w:t xml:space="preserve">CHF </w:t>
      </w:r>
      <w:r w:rsidR="00082BB0" w:rsidRPr="009B23C5">
        <w:rPr>
          <w:rFonts w:asciiTheme="minorHAnsi" w:hAnsiTheme="minorHAnsi" w:cstheme="minorHAnsi"/>
          <w:b/>
          <w:lang w:val="de-CH"/>
        </w:rPr>
        <w:t>8</w:t>
      </w:r>
      <w:r w:rsidRPr="009B23C5">
        <w:rPr>
          <w:rFonts w:asciiTheme="minorHAnsi" w:hAnsiTheme="minorHAnsi" w:cstheme="minorHAnsi"/>
          <w:b/>
          <w:lang w:val="de-CH"/>
        </w:rPr>
        <w:t>5.-</w:t>
      </w:r>
      <w:r w:rsidRPr="009B23C5">
        <w:rPr>
          <w:rFonts w:asciiTheme="minorHAnsi" w:hAnsiTheme="minorHAnsi" w:cstheme="minorHAnsi"/>
          <w:lang w:val="de-CH"/>
        </w:rPr>
        <w:t xml:space="preserve"> für SVIT/USPI Mitglieder und </w:t>
      </w:r>
      <w:r w:rsidRPr="009B23C5">
        <w:rPr>
          <w:rFonts w:asciiTheme="minorHAnsi" w:hAnsiTheme="minorHAnsi" w:cstheme="minorHAnsi"/>
          <w:b/>
          <w:lang w:val="de-CH"/>
        </w:rPr>
        <w:t xml:space="preserve">CHF </w:t>
      </w:r>
      <w:r w:rsidR="00082BB0" w:rsidRPr="009B23C5">
        <w:rPr>
          <w:rFonts w:asciiTheme="minorHAnsi" w:hAnsiTheme="minorHAnsi" w:cstheme="minorHAnsi"/>
          <w:b/>
          <w:lang w:val="de-CH"/>
        </w:rPr>
        <w:t>9</w:t>
      </w:r>
      <w:r w:rsidRPr="009B23C5">
        <w:rPr>
          <w:rFonts w:asciiTheme="minorHAnsi" w:hAnsiTheme="minorHAnsi" w:cstheme="minorHAnsi"/>
          <w:b/>
          <w:lang w:val="de-CH"/>
        </w:rPr>
        <w:t>5.-</w:t>
      </w:r>
      <w:r w:rsidRPr="009B23C5">
        <w:rPr>
          <w:rFonts w:asciiTheme="minorHAnsi" w:hAnsiTheme="minorHAnsi" w:cstheme="minorHAnsi"/>
          <w:lang w:val="de-CH"/>
        </w:rPr>
        <w:t xml:space="preserve"> für Nicht-Mitglieder). Die alkoholischen Getränke sind durch die Teilnehmer direkt vor Ort zu bezahlen. </w:t>
      </w:r>
    </w:p>
    <w:p w14:paraId="51024AAE" w14:textId="77777777" w:rsidR="007E0C37" w:rsidRPr="009B23C5" w:rsidRDefault="007E0C37" w:rsidP="00566963">
      <w:pPr>
        <w:pStyle w:val="Paragraphedeliste"/>
        <w:spacing w:line="276" w:lineRule="auto"/>
        <w:jc w:val="both"/>
        <w:rPr>
          <w:rFonts w:asciiTheme="minorHAnsi" w:hAnsiTheme="minorHAnsi" w:cstheme="minorHAnsi"/>
          <w:b/>
          <w:lang w:val="de-CH"/>
        </w:rPr>
      </w:pPr>
    </w:p>
    <w:p w14:paraId="45F54C94" w14:textId="0AC21974" w:rsidR="007E0C37" w:rsidRPr="009B23C5" w:rsidRDefault="001D77F4" w:rsidP="0056696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lang w:val="de-CH"/>
        </w:rPr>
      </w:pPr>
      <w:r w:rsidRPr="009B23C5">
        <w:rPr>
          <w:rFonts w:asciiTheme="minorHAnsi" w:hAnsiTheme="minorHAnsi" w:cstheme="minorHAnsi"/>
          <w:b/>
          <w:lang w:val="de-CH"/>
        </w:rPr>
        <w:t>Anmeldung</w:t>
      </w:r>
      <w:r w:rsidR="00253C91" w:rsidRPr="009B23C5">
        <w:rPr>
          <w:rFonts w:asciiTheme="minorHAnsi" w:hAnsiTheme="minorHAnsi" w:cstheme="minorHAnsi"/>
          <w:b/>
          <w:lang w:val="de-CH"/>
        </w:rPr>
        <w:t xml:space="preserve">: </w:t>
      </w:r>
      <w:r w:rsidRPr="009B23C5">
        <w:rPr>
          <w:rFonts w:asciiTheme="minorHAnsi" w:hAnsiTheme="minorHAnsi" w:cstheme="minorHAnsi"/>
          <w:lang w:val="de-CH"/>
        </w:rPr>
        <w:t>wir bitten Sie, sich bis zum</w:t>
      </w:r>
      <w:r w:rsidR="00253C91" w:rsidRPr="009B23C5">
        <w:rPr>
          <w:rFonts w:asciiTheme="minorHAnsi" w:hAnsiTheme="minorHAnsi" w:cstheme="minorHAnsi"/>
          <w:lang w:val="de-CH"/>
        </w:rPr>
        <w:t xml:space="preserve"> </w:t>
      </w:r>
      <w:r w:rsidR="00E01C60" w:rsidRPr="009B23C5">
        <w:rPr>
          <w:rFonts w:asciiTheme="minorHAnsi" w:hAnsiTheme="minorHAnsi" w:cstheme="minorHAnsi"/>
          <w:b/>
          <w:lang w:val="de-CH"/>
        </w:rPr>
        <w:t>21</w:t>
      </w:r>
      <w:r w:rsidR="000624BC" w:rsidRPr="009B23C5">
        <w:rPr>
          <w:rFonts w:asciiTheme="minorHAnsi" w:hAnsiTheme="minorHAnsi" w:cstheme="minorHAnsi"/>
          <w:b/>
          <w:lang w:val="de-CH"/>
        </w:rPr>
        <w:t>. Oktober 2025</w:t>
      </w:r>
      <w:r w:rsidR="00253C91" w:rsidRPr="009B23C5">
        <w:rPr>
          <w:rFonts w:asciiTheme="minorHAnsi" w:hAnsiTheme="minorHAnsi" w:cstheme="minorHAnsi"/>
          <w:lang w:val="de-CH"/>
        </w:rPr>
        <w:t xml:space="preserve"> </w:t>
      </w:r>
      <w:r w:rsidRPr="009B23C5">
        <w:rPr>
          <w:rFonts w:asciiTheme="minorHAnsi" w:hAnsiTheme="minorHAnsi" w:cstheme="minorHAnsi"/>
          <w:lang w:val="de-CH"/>
        </w:rPr>
        <w:t>online über den folgenden Link</w:t>
      </w:r>
      <w:r w:rsidR="007E0C37" w:rsidRPr="009B23C5">
        <w:rPr>
          <w:rFonts w:asciiTheme="minorHAnsi" w:hAnsiTheme="minorHAnsi" w:cstheme="minorHAnsi"/>
          <w:lang w:val="de-CH"/>
        </w:rPr>
        <w:t xml:space="preserve"> </w:t>
      </w:r>
      <w:hyperlink r:id="rId11" w:history="1">
        <w:r w:rsidR="002F4035" w:rsidRPr="00560FE0">
          <w:rPr>
            <w:rStyle w:val="Lienhypertexte"/>
            <w:rFonts w:asciiTheme="minorHAnsi" w:hAnsiTheme="minorHAnsi" w:cstheme="minorHAnsi"/>
            <w:lang w:val="fr-CH"/>
          </w:rPr>
          <w:t>www.fiabci.ch/events</w:t>
        </w:r>
      </w:hyperlink>
      <w:r w:rsidRPr="009B23C5">
        <w:rPr>
          <w:rFonts w:asciiTheme="minorHAnsi" w:hAnsiTheme="minorHAnsi" w:cstheme="minorHAnsi"/>
          <w:lang w:val="de-CH"/>
        </w:rPr>
        <w:t xml:space="preserve"> anzumelden.</w:t>
      </w:r>
    </w:p>
    <w:p w14:paraId="5B54420C" w14:textId="0D8A7488" w:rsidR="007E0C37" w:rsidRPr="00082BB0" w:rsidRDefault="007E0C37" w:rsidP="00566963">
      <w:pPr>
        <w:spacing w:line="276" w:lineRule="auto"/>
        <w:jc w:val="both"/>
        <w:rPr>
          <w:rFonts w:asciiTheme="minorHAnsi" w:hAnsiTheme="minorHAnsi" w:cstheme="minorHAnsi"/>
          <w:b/>
          <w:lang w:val="de-CH"/>
        </w:rPr>
      </w:pPr>
    </w:p>
    <w:p w14:paraId="511EB8D2" w14:textId="77777777" w:rsidR="002F4035" w:rsidRDefault="00E01C60" w:rsidP="00566963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lang w:val="de-CH"/>
        </w:rPr>
      </w:pPr>
      <w:r w:rsidRPr="00833BFF">
        <w:rPr>
          <w:rFonts w:ascii="Calibri" w:hAnsi="Calibri" w:cs="Calibri"/>
          <w:noProof/>
          <w:color w:val="666666"/>
        </w:rPr>
        <w:drawing>
          <wp:anchor distT="0" distB="0" distL="114300" distR="114300" simplePos="0" relativeHeight="251662336" behindDoc="0" locked="0" layoutInCell="1" allowOverlap="1" wp14:anchorId="4CB98EA6" wp14:editId="315D86DC">
            <wp:simplePos x="0" y="0"/>
            <wp:positionH relativeFrom="margin">
              <wp:posOffset>4446270</wp:posOffset>
            </wp:positionH>
            <wp:positionV relativeFrom="paragraph">
              <wp:posOffset>53975</wp:posOffset>
            </wp:positionV>
            <wp:extent cx="134302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hrough>
            <wp:docPr id="716532695" name="Image 1" descr="Fiabci.ch | Fiabci Suisse | Immobilien | Schweiz | Real Estates | INTERNATIONALER DACHVERBAND DER IMMOBILIENWIRTSCHAFT | Fédération Internationale des Administrateurs de Biens Conseils Immobiliers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abci.ch | Fiabci Suisse | Immobilien | Schweiz | Real Estates | INTERNATIONALER DACHVERBAND DER IMMOBILIENWIRTSCHAFT | Fédération Internationale des Administrateurs de Biens Conseils Immobiliers |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F4" w:rsidRPr="00082BB0">
        <w:rPr>
          <w:rFonts w:asciiTheme="minorHAnsi" w:hAnsiTheme="minorHAnsi" w:cstheme="minorHAnsi"/>
          <w:b/>
          <w:lang w:val="de-CH"/>
        </w:rPr>
        <w:t>Bezahlung</w:t>
      </w:r>
      <w:r w:rsidR="007E0C37" w:rsidRPr="00082BB0">
        <w:rPr>
          <w:rFonts w:asciiTheme="minorHAnsi" w:hAnsiTheme="minorHAnsi" w:cstheme="minorHAnsi"/>
          <w:b/>
          <w:lang w:val="de-CH"/>
        </w:rPr>
        <w:t xml:space="preserve">: </w:t>
      </w:r>
      <w:r w:rsidR="001D77F4" w:rsidRPr="00082BB0">
        <w:rPr>
          <w:rFonts w:asciiTheme="minorHAnsi" w:hAnsiTheme="minorHAnsi" w:cstheme="minorHAnsi"/>
          <w:bCs/>
          <w:lang w:val="de-CH"/>
        </w:rPr>
        <w:t>Erst durch die Einzahlung der Teilnahmegebühr gilt Ihre Anmeldung als bestätigt</w:t>
      </w:r>
      <w:r w:rsidR="001D77F4" w:rsidRPr="00082BB0">
        <w:rPr>
          <w:rFonts w:asciiTheme="minorHAnsi" w:hAnsiTheme="minorHAnsi" w:cstheme="minorHAnsi"/>
          <w:b/>
          <w:lang w:val="de-CH"/>
        </w:rPr>
        <w:t xml:space="preserve">. </w:t>
      </w:r>
      <w:r w:rsidR="001D77F4" w:rsidRPr="00082BB0">
        <w:rPr>
          <w:rStyle w:val="Lienhypertexte"/>
          <w:rFonts w:asciiTheme="minorHAnsi" w:hAnsiTheme="minorHAnsi" w:cstheme="minorHAnsi"/>
          <w:bCs/>
          <w:color w:val="auto"/>
          <w:u w:val="none"/>
          <w:lang w:val="de-CH"/>
        </w:rPr>
        <w:t>Für die Zahlung scannen Sie den beigefügten QR-Code</w:t>
      </w:r>
      <w:r w:rsidR="00AB1A6D" w:rsidRPr="00082BB0">
        <w:rPr>
          <w:rStyle w:val="Lienhypertexte"/>
          <w:rFonts w:asciiTheme="minorHAnsi" w:hAnsiTheme="minorHAnsi" w:cstheme="minorHAnsi"/>
          <w:bCs/>
          <w:color w:val="auto"/>
          <w:u w:val="none"/>
          <w:lang w:val="de-CH"/>
        </w:rPr>
        <w:t xml:space="preserve"> </w:t>
      </w:r>
      <w:r w:rsidR="001D77F4" w:rsidRPr="00082BB0">
        <w:rPr>
          <w:rStyle w:val="Lienhypertexte"/>
          <w:rFonts w:asciiTheme="minorHAnsi" w:hAnsiTheme="minorHAnsi" w:cstheme="minorHAnsi"/>
          <w:bCs/>
          <w:color w:val="auto"/>
          <w:u w:val="none"/>
          <w:lang w:val="de-CH"/>
        </w:rPr>
        <w:t>oder</w:t>
      </w:r>
      <w:r w:rsidR="00AB1A6D" w:rsidRPr="00082BB0">
        <w:rPr>
          <w:rStyle w:val="Lienhypertexte"/>
          <w:rFonts w:asciiTheme="minorHAnsi" w:hAnsiTheme="minorHAnsi" w:cstheme="minorHAnsi"/>
          <w:bCs/>
          <w:color w:val="auto"/>
          <w:u w:val="none"/>
          <w:lang w:val="de-CH"/>
        </w:rPr>
        <w:t xml:space="preserve"> siehe </w:t>
      </w:r>
      <w:r w:rsidR="001D77F4" w:rsidRPr="00082BB0">
        <w:rPr>
          <w:rStyle w:val="Lienhypertexte"/>
          <w:rFonts w:asciiTheme="minorHAnsi" w:hAnsiTheme="minorHAnsi" w:cstheme="minorHAnsi"/>
          <w:bCs/>
          <w:color w:val="auto"/>
          <w:u w:val="none"/>
          <w:lang w:val="de-CH"/>
        </w:rPr>
        <w:t>die Bankverbindung von FIABCI-SUISSE</w:t>
      </w:r>
      <w:r w:rsidR="007E0C37" w:rsidRPr="00082BB0">
        <w:rPr>
          <w:rFonts w:asciiTheme="minorHAnsi" w:hAnsiTheme="minorHAnsi" w:cstheme="minorHAnsi"/>
          <w:bCs/>
          <w:lang w:val="de-CH"/>
        </w:rPr>
        <w:t xml:space="preserve">: </w:t>
      </w:r>
      <w:r w:rsidR="00253C91" w:rsidRPr="00082BB0">
        <w:rPr>
          <w:rFonts w:asciiTheme="minorHAnsi" w:hAnsiTheme="minorHAnsi" w:cstheme="minorHAnsi"/>
          <w:bCs/>
          <w:lang w:val="de-CH"/>
        </w:rPr>
        <w:t>Banque Cantonale de Fribourg, 1701 Fribourg</w:t>
      </w:r>
    </w:p>
    <w:p w14:paraId="145EC0E1" w14:textId="11F723A2" w:rsidR="00253C91" w:rsidRPr="002F4035" w:rsidRDefault="00253C91" w:rsidP="002F4035">
      <w:pPr>
        <w:spacing w:line="276" w:lineRule="auto"/>
        <w:ind w:firstLine="708"/>
        <w:jc w:val="both"/>
        <w:rPr>
          <w:rFonts w:asciiTheme="minorHAnsi" w:hAnsiTheme="minorHAnsi" w:cstheme="minorHAnsi"/>
          <w:bCs/>
          <w:lang w:val="de-CH"/>
        </w:rPr>
      </w:pPr>
      <w:r w:rsidRPr="002F4035">
        <w:rPr>
          <w:rFonts w:asciiTheme="minorHAnsi" w:hAnsiTheme="minorHAnsi" w:cstheme="minorHAnsi"/>
          <w:bCs/>
          <w:lang w:val="de-CH"/>
        </w:rPr>
        <w:t>IBAN: CH45 0076 8300 1429 7230 6 / Swift-BIC: BEFRCH22</w:t>
      </w:r>
    </w:p>
    <w:p w14:paraId="320AF690" w14:textId="77777777" w:rsidR="00BA5492" w:rsidRDefault="00BA5492" w:rsidP="00882F32">
      <w:pPr>
        <w:shd w:val="clear" w:color="auto" w:fill="FFFFFF"/>
        <w:spacing w:line="276" w:lineRule="auto"/>
        <w:rPr>
          <w:rFonts w:asciiTheme="minorHAnsi" w:hAnsiTheme="minorHAnsi" w:cstheme="minorHAnsi"/>
          <w:color w:val="666666"/>
          <w:lang w:val="de-CH"/>
        </w:rPr>
      </w:pPr>
    </w:p>
    <w:p w14:paraId="686E65BB" w14:textId="77777777" w:rsidR="00C57787" w:rsidRDefault="00C57787" w:rsidP="00882F32">
      <w:pPr>
        <w:shd w:val="clear" w:color="auto" w:fill="FFFFFF"/>
        <w:spacing w:line="276" w:lineRule="auto"/>
        <w:rPr>
          <w:rFonts w:asciiTheme="minorHAnsi" w:hAnsiTheme="minorHAnsi" w:cstheme="minorHAnsi"/>
          <w:color w:val="666666"/>
          <w:lang w:val="de-CH"/>
        </w:rPr>
      </w:pPr>
    </w:p>
    <w:p w14:paraId="1D00E665" w14:textId="77777777" w:rsidR="00580661" w:rsidRPr="00082BB0" w:rsidRDefault="00580661" w:rsidP="00882F32">
      <w:pPr>
        <w:shd w:val="clear" w:color="auto" w:fill="FFFFFF"/>
        <w:spacing w:line="276" w:lineRule="auto"/>
        <w:rPr>
          <w:rFonts w:asciiTheme="minorHAnsi" w:hAnsiTheme="minorHAnsi" w:cstheme="minorHAnsi"/>
          <w:color w:val="666666"/>
          <w:lang w:val="de-CH"/>
        </w:rPr>
      </w:pPr>
    </w:p>
    <w:p w14:paraId="42CCCBDE" w14:textId="6B419383" w:rsidR="00253C91" w:rsidRPr="00082BB0" w:rsidRDefault="001D77F4" w:rsidP="00882F32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  <w:r w:rsidRPr="00082BB0">
        <w:rPr>
          <w:rFonts w:asciiTheme="minorHAnsi" w:hAnsiTheme="minorHAnsi" w:cstheme="minorHAnsi"/>
          <w:lang w:val="de-CH"/>
        </w:rPr>
        <w:t xml:space="preserve">Wir freuen uns, Sie persönlich in </w:t>
      </w:r>
      <w:r w:rsidR="002F4035">
        <w:rPr>
          <w:rFonts w:asciiTheme="minorHAnsi" w:hAnsiTheme="minorHAnsi" w:cstheme="minorHAnsi"/>
          <w:lang w:val="de-CH"/>
        </w:rPr>
        <w:t xml:space="preserve">Zürich </w:t>
      </w:r>
      <w:r w:rsidR="000624BC">
        <w:rPr>
          <w:rFonts w:asciiTheme="minorHAnsi" w:hAnsiTheme="minorHAnsi" w:cstheme="minorHAnsi"/>
          <w:lang w:val="de-CH"/>
        </w:rPr>
        <w:t xml:space="preserve">Seefeld </w:t>
      </w:r>
      <w:r w:rsidRPr="00082BB0">
        <w:rPr>
          <w:rFonts w:asciiTheme="minorHAnsi" w:hAnsiTheme="minorHAnsi" w:cstheme="minorHAnsi"/>
          <w:lang w:val="de-CH"/>
        </w:rPr>
        <w:t>begrüssen zu dürfen.</w:t>
      </w:r>
    </w:p>
    <w:p w14:paraId="4001A3E1" w14:textId="77777777" w:rsidR="001D77F4" w:rsidRPr="00082BB0" w:rsidRDefault="001D77F4" w:rsidP="00882F32">
      <w:pPr>
        <w:spacing w:line="276" w:lineRule="auto"/>
        <w:jc w:val="both"/>
        <w:rPr>
          <w:rFonts w:asciiTheme="minorHAnsi" w:hAnsiTheme="minorHAnsi" w:cstheme="minorHAnsi"/>
          <w:lang w:val="de-CH"/>
        </w:rPr>
      </w:pPr>
    </w:p>
    <w:p w14:paraId="6ABD1013" w14:textId="4318C926" w:rsidR="00253C91" w:rsidRDefault="001D77F4" w:rsidP="00882F32">
      <w:pPr>
        <w:spacing w:line="276" w:lineRule="auto"/>
        <w:rPr>
          <w:rFonts w:asciiTheme="minorHAnsi" w:hAnsiTheme="minorHAnsi" w:cstheme="minorHAnsi"/>
          <w:lang w:val="de-CH"/>
        </w:rPr>
      </w:pPr>
      <w:r w:rsidRPr="00082BB0">
        <w:rPr>
          <w:rFonts w:asciiTheme="minorHAnsi" w:hAnsiTheme="minorHAnsi" w:cstheme="minorHAnsi"/>
          <w:lang w:val="de-CH"/>
        </w:rPr>
        <w:t>Freundliche Grüsse</w:t>
      </w:r>
      <w:r w:rsidR="00253C91" w:rsidRPr="00082BB0">
        <w:rPr>
          <w:rFonts w:asciiTheme="minorHAnsi" w:hAnsiTheme="minorHAnsi" w:cstheme="minorHAnsi"/>
          <w:lang w:val="de-CH"/>
        </w:rPr>
        <w:br/>
      </w:r>
    </w:p>
    <w:p w14:paraId="727D4748" w14:textId="77777777" w:rsidR="00E8699A" w:rsidRPr="00082BB0" w:rsidRDefault="00E8699A" w:rsidP="00882F32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721E98FE" w14:textId="77777777" w:rsidR="00253C91" w:rsidRPr="00082BB0" w:rsidRDefault="00253C91" w:rsidP="00882F32">
      <w:pPr>
        <w:spacing w:line="276" w:lineRule="auto"/>
        <w:rPr>
          <w:rFonts w:asciiTheme="minorHAnsi" w:hAnsiTheme="minorHAnsi" w:cstheme="minorHAnsi"/>
          <w:b/>
          <w:bCs/>
          <w:lang w:val="de-CH"/>
        </w:rPr>
      </w:pPr>
      <w:r w:rsidRPr="00082BB0">
        <w:rPr>
          <w:rFonts w:asciiTheme="minorHAnsi" w:hAnsiTheme="minorHAnsi" w:cstheme="minorHAnsi"/>
          <w:b/>
          <w:lang w:val="de-CH"/>
        </w:rPr>
        <w:t>FIABCI-SUISSE</w:t>
      </w:r>
      <w:r w:rsidRPr="00082BB0">
        <w:rPr>
          <w:rFonts w:asciiTheme="minorHAnsi" w:hAnsiTheme="minorHAnsi" w:cstheme="minorHAnsi"/>
          <w:b/>
          <w:lang w:val="de-CH"/>
        </w:rPr>
        <w:tab/>
      </w:r>
      <w:r w:rsidRPr="00082BB0">
        <w:rPr>
          <w:rFonts w:asciiTheme="minorHAnsi" w:hAnsiTheme="minorHAnsi" w:cstheme="minorHAnsi"/>
          <w:b/>
          <w:lang w:val="de-CH"/>
        </w:rPr>
        <w:tab/>
      </w:r>
      <w:r w:rsidRPr="00082BB0">
        <w:rPr>
          <w:rFonts w:asciiTheme="minorHAnsi" w:hAnsiTheme="minorHAnsi" w:cstheme="minorHAnsi"/>
          <w:b/>
          <w:lang w:val="de-CH"/>
        </w:rPr>
        <w:tab/>
      </w:r>
    </w:p>
    <w:p w14:paraId="6EB80EEF" w14:textId="7D5B2CB4" w:rsidR="00386E80" w:rsidRDefault="003F65D6" w:rsidP="00566963">
      <w:pPr>
        <w:spacing w:line="276" w:lineRule="auto"/>
        <w:rPr>
          <w:rFonts w:asciiTheme="minorHAnsi" w:hAnsiTheme="minorHAnsi" w:cstheme="minorHAnsi"/>
          <w:lang w:val="de-CH"/>
        </w:rPr>
      </w:pPr>
      <w:r w:rsidRPr="00082BB0">
        <w:rPr>
          <w:rFonts w:asciiTheme="minorHAnsi" w:hAnsiTheme="minorHAnsi" w:cstheme="minorHAnsi"/>
          <w:lang w:val="de-CH"/>
        </w:rPr>
        <w:t>Der Vorstand</w:t>
      </w:r>
    </w:p>
    <w:p w14:paraId="770CC169" w14:textId="77777777" w:rsidR="00386E80" w:rsidRDefault="00386E80" w:rsidP="00566963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17EDBFF2" w14:textId="77777777" w:rsidR="00386E80" w:rsidRDefault="00386E80" w:rsidP="00566963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12AA8F94" w14:textId="77777777" w:rsidR="00386E80" w:rsidRDefault="00386E80" w:rsidP="00566963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6AA1E94D" w14:textId="60802E33" w:rsidR="00386E80" w:rsidRPr="00566963" w:rsidRDefault="00386E80" w:rsidP="00566963">
      <w:pPr>
        <w:spacing w:line="276" w:lineRule="auto"/>
        <w:rPr>
          <w:rFonts w:asciiTheme="minorHAnsi" w:hAnsiTheme="minorHAnsi" w:cstheme="minorHAnsi"/>
          <w:lang w:val="de-CH"/>
        </w:rPr>
      </w:pPr>
      <w:r w:rsidRPr="00A2782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307944B4" wp14:editId="42D88551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2638738" cy="607116"/>
            <wp:effectExtent l="0" t="0" r="9525" b="2540"/>
            <wp:wrapNone/>
            <wp:docPr id="1026" name="Picture 2" descr="Start">
              <a:extLst xmlns:a="http://schemas.openxmlformats.org/drawingml/2006/main">
                <a:ext uri="{FF2B5EF4-FFF2-40B4-BE49-F238E27FC236}">
                  <a16:creationId xmlns:a16="http://schemas.microsoft.com/office/drawing/2014/main" id="{34E09CD3-33DC-0953-FB22-14C8ADF4A5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tart">
                      <a:extLst>
                        <a:ext uri="{FF2B5EF4-FFF2-40B4-BE49-F238E27FC236}">
                          <a16:creationId xmlns:a16="http://schemas.microsoft.com/office/drawing/2014/main" id="{34E09CD3-33DC-0953-FB22-14C8ADF4A5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38" cy="607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E80" w:rsidRPr="00566963" w:rsidSect="00EC55DF">
      <w:headerReference w:type="default" r:id="rId14"/>
      <w:footerReference w:type="default" r:id="rId15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EC1D" w14:textId="77777777" w:rsidR="00BA312B" w:rsidRDefault="00BA312B" w:rsidP="00CF7568">
      <w:r>
        <w:separator/>
      </w:r>
    </w:p>
  </w:endnote>
  <w:endnote w:type="continuationSeparator" w:id="0">
    <w:p w14:paraId="39FA4D65" w14:textId="77777777" w:rsidR="00BA312B" w:rsidRDefault="00BA312B" w:rsidP="00CF7568">
      <w:r>
        <w:continuationSeparator/>
      </w:r>
    </w:p>
  </w:endnote>
  <w:endnote w:type="continuationNotice" w:id="1">
    <w:p w14:paraId="5E751B31" w14:textId="77777777" w:rsidR="00BA312B" w:rsidRDefault="00BA3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EE96" w14:textId="6A9135AD" w:rsidR="006A1C85" w:rsidRDefault="006A1C85" w:rsidP="00D60D5C">
    <w:pPr>
      <w:pStyle w:val="Pieddepage"/>
      <w:tabs>
        <w:tab w:val="clear" w:pos="9072"/>
      </w:tabs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7BA40A71" wp14:editId="539A4BB9">
          <wp:simplePos x="0" y="0"/>
          <wp:positionH relativeFrom="margin">
            <wp:align>center</wp:align>
          </wp:positionH>
          <wp:positionV relativeFrom="paragraph">
            <wp:posOffset>-104140</wp:posOffset>
          </wp:positionV>
          <wp:extent cx="6764655" cy="542912"/>
          <wp:effectExtent l="0" t="0" r="0" b="0"/>
          <wp:wrapNone/>
          <wp:docPr id="420561210" name="Image 4205612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51" b="24682"/>
                  <a:stretch/>
                </pic:blipFill>
                <pic:spPr bwMode="auto">
                  <a:xfrm>
                    <a:off x="0" y="0"/>
                    <a:ext cx="6764655" cy="5429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D5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9B9DD" w14:textId="77777777" w:rsidR="00BA312B" w:rsidRDefault="00BA312B" w:rsidP="00CF7568">
      <w:r>
        <w:separator/>
      </w:r>
    </w:p>
  </w:footnote>
  <w:footnote w:type="continuationSeparator" w:id="0">
    <w:p w14:paraId="6163D4F6" w14:textId="77777777" w:rsidR="00BA312B" w:rsidRDefault="00BA312B" w:rsidP="00CF7568">
      <w:r>
        <w:continuationSeparator/>
      </w:r>
    </w:p>
  </w:footnote>
  <w:footnote w:type="continuationNotice" w:id="1">
    <w:p w14:paraId="37C5C8CD" w14:textId="77777777" w:rsidR="00BA312B" w:rsidRDefault="00BA3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91A4" w14:textId="0A3FBDDF" w:rsidR="00CF7568" w:rsidRDefault="000A1C04" w:rsidP="00CF7568">
    <w:pPr>
      <w:pStyle w:val="En-tte"/>
      <w:rPr>
        <w:rFonts w:cstheme="minorHAnsi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D8FE674" wp14:editId="6C125AF6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2414713" cy="666750"/>
          <wp:effectExtent l="0" t="0" r="0" b="0"/>
          <wp:wrapNone/>
          <wp:docPr id="631211022" name="Image 631211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77" b="13303"/>
                  <a:stretch/>
                </pic:blipFill>
                <pic:spPr bwMode="auto">
                  <a:xfrm>
                    <a:off x="0" y="0"/>
                    <a:ext cx="2414713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4E944" w14:textId="77777777" w:rsidR="00CF7568" w:rsidRPr="0077518C" w:rsidRDefault="00CF7568" w:rsidP="00CF7568">
    <w:pPr>
      <w:pStyle w:val="En-tte"/>
      <w:jc w:val="right"/>
      <w:rPr>
        <w:rFonts w:cstheme="minorHAnsi"/>
      </w:rPr>
    </w:pPr>
  </w:p>
  <w:p w14:paraId="139DD2AE" w14:textId="77777777" w:rsidR="00CF7568" w:rsidRPr="00D60D5C" w:rsidRDefault="00CF7568" w:rsidP="00CF7568">
    <w:pPr>
      <w:pStyle w:val="En-tte"/>
      <w:rPr>
        <w:sz w:val="20"/>
        <w:szCs w:val="20"/>
      </w:rPr>
    </w:pPr>
  </w:p>
  <w:p w14:paraId="28A80AFE" w14:textId="77777777" w:rsidR="00CF7568" w:rsidRPr="00D60D5C" w:rsidRDefault="00CF7568" w:rsidP="00CF7568">
    <w:pPr>
      <w:pStyle w:val="En-tte"/>
      <w:jc w:val="center"/>
      <w:rPr>
        <w:rFonts w:asciiTheme="minorHAnsi" w:hAnsiTheme="minorHAnsi" w:cstheme="minorHAnsi"/>
        <w:sz w:val="18"/>
        <w:szCs w:val="18"/>
        <w:lang w:val="fr-CH"/>
      </w:rPr>
    </w:pPr>
    <w:r w:rsidRPr="00D60D5C">
      <w:rPr>
        <w:rFonts w:asciiTheme="minorHAnsi" w:hAnsiTheme="minorHAnsi" w:cstheme="minorHAnsi"/>
        <w:sz w:val="18"/>
        <w:szCs w:val="18"/>
        <w:lang w:val="fr-CH"/>
      </w:rPr>
      <w:t>Rue de l’Hôpital 15 | Case postale 592 | CH-1701 Fribourg</w:t>
    </w:r>
  </w:p>
  <w:p w14:paraId="51BA8B70" w14:textId="5DBF199E" w:rsidR="00CF7568" w:rsidRPr="00D60D5C" w:rsidRDefault="00D60D5C" w:rsidP="00D60D5C">
    <w:pPr>
      <w:pStyle w:val="En-tte"/>
      <w:tabs>
        <w:tab w:val="left" w:pos="7770"/>
      </w:tabs>
      <w:rPr>
        <w:rStyle w:val="Lienhypertexte"/>
        <w:rFonts w:asciiTheme="minorHAnsi" w:hAnsiTheme="minorHAnsi" w:cstheme="minorHAnsi"/>
        <w:sz w:val="18"/>
        <w:szCs w:val="18"/>
        <w:lang w:val="fr-CH"/>
      </w:rPr>
    </w:pPr>
    <w:r w:rsidRPr="00D60D5C">
      <w:rPr>
        <w:rFonts w:asciiTheme="minorHAnsi" w:hAnsiTheme="minorHAnsi" w:cstheme="minorHAnsi"/>
        <w:sz w:val="18"/>
        <w:szCs w:val="18"/>
        <w:lang w:val="fr-CH"/>
      </w:rPr>
      <w:tab/>
    </w:r>
    <w:r w:rsidR="00CF7568" w:rsidRPr="00D60D5C">
      <w:rPr>
        <w:rFonts w:asciiTheme="minorHAnsi" w:hAnsiTheme="minorHAnsi" w:cstheme="minorHAnsi"/>
        <w:sz w:val="18"/>
        <w:szCs w:val="18"/>
        <w:lang w:val="fr-CH"/>
      </w:rPr>
      <w:t>Tél</w:t>
    </w:r>
    <w:r w:rsidR="00C04E89">
      <w:rPr>
        <w:rFonts w:asciiTheme="minorHAnsi" w:hAnsiTheme="minorHAnsi" w:cstheme="minorHAnsi"/>
        <w:sz w:val="18"/>
        <w:szCs w:val="18"/>
        <w:lang w:val="fr-CH"/>
      </w:rPr>
      <w:t>.</w:t>
    </w:r>
    <w:r w:rsidR="00CF7568" w:rsidRPr="00D60D5C">
      <w:rPr>
        <w:rFonts w:asciiTheme="minorHAnsi" w:hAnsiTheme="minorHAnsi" w:cstheme="minorHAnsi"/>
        <w:sz w:val="18"/>
        <w:szCs w:val="18"/>
        <w:lang w:val="fr-CH"/>
      </w:rPr>
      <w:t xml:space="preserve"> 026 350 33 42 | </w:t>
    </w:r>
    <w:hyperlink r:id="rId2" w:history="1">
      <w:r w:rsidR="00CF7568" w:rsidRPr="00D60D5C">
        <w:rPr>
          <w:rStyle w:val="Lienhypertexte"/>
          <w:rFonts w:asciiTheme="minorHAnsi" w:hAnsiTheme="minorHAnsi" w:cstheme="minorHAnsi"/>
          <w:sz w:val="18"/>
          <w:szCs w:val="18"/>
          <w:lang w:val="fr-CH"/>
        </w:rPr>
        <w:t>info@fiabci.ch</w:t>
      </w:r>
    </w:hyperlink>
    <w:r w:rsidR="00CF7568" w:rsidRPr="00D60D5C">
      <w:rPr>
        <w:rFonts w:asciiTheme="minorHAnsi" w:hAnsiTheme="minorHAnsi" w:cstheme="minorHAnsi"/>
        <w:sz w:val="18"/>
        <w:szCs w:val="18"/>
        <w:lang w:val="fr-CH"/>
      </w:rPr>
      <w:t xml:space="preserve"> | </w:t>
    </w:r>
    <w:hyperlink r:id="rId3" w:history="1">
      <w:r w:rsidR="00CF7568" w:rsidRPr="00D60D5C">
        <w:rPr>
          <w:rStyle w:val="Lienhypertexte"/>
          <w:rFonts w:asciiTheme="minorHAnsi" w:hAnsiTheme="minorHAnsi" w:cstheme="minorHAnsi"/>
          <w:sz w:val="18"/>
          <w:szCs w:val="18"/>
          <w:lang w:val="fr-CH"/>
        </w:rPr>
        <w:t>www.fiabci.ch</w:t>
      </w:r>
    </w:hyperlink>
  </w:p>
  <w:p w14:paraId="7C84275E" w14:textId="77777777" w:rsidR="00CF7568" w:rsidRDefault="00CF75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9D85750"/>
    <w:multiLevelType w:val="hybridMultilevel"/>
    <w:tmpl w:val="A9B884DA"/>
    <w:lvl w:ilvl="0" w:tplc="F89C068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C14"/>
    <w:multiLevelType w:val="hybridMultilevel"/>
    <w:tmpl w:val="143ED7A8"/>
    <w:lvl w:ilvl="0" w:tplc="10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151B66"/>
    <w:multiLevelType w:val="hybridMultilevel"/>
    <w:tmpl w:val="899498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D6E93"/>
    <w:multiLevelType w:val="hybridMultilevel"/>
    <w:tmpl w:val="8D6E19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F6808"/>
    <w:multiLevelType w:val="hybridMultilevel"/>
    <w:tmpl w:val="BF36318A"/>
    <w:lvl w:ilvl="0" w:tplc="100C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6FD8132F"/>
    <w:multiLevelType w:val="hybridMultilevel"/>
    <w:tmpl w:val="595C76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81B95"/>
    <w:multiLevelType w:val="hybridMultilevel"/>
    <w:tmpl w:val="31F025FC"/>
    <w:lvl w:ilvl="0" w:tplc="43B4C3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E7BE9"/>
    <w:multiLevelType w:val="hybridMultilevel"/>
    <w:tmpl w:val="C7CA15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74846">
    <w:abstractNumId w:val="0"/>
  </w:num>
  <w:num w:numId="2" w16cid:durableId="231041798">
    <w:abstractNumId w:val="7"/>
  </w:num>
  <w:num w:numId="3" w16cid:durableId="268048041">
    <w:abstractNumId w:val="1"/>
  </w:num>
  <w:num w:numId="4" w16cid:durableId="1621835678">
    <w:abstractNumId w:val="2"/>
  </w:num>
  <w:num w:numId="5" w16cid:durableId="622082083">
    <w:abstractNumId w:val="4"/>
  </w:num>
  <w:num w:numId="6" w16cid:durableId="1825000035">
    <w:abstractNumId w:val="5"/>
  </w:num>
  <w:num w:numId="7" w16cid:durableId="61024319">
    <w:abstractNumId w:val="6"/>
  </w:num>
  <w:num w:numId="8" w16cid:durableId="1009868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68"/>
    <w:rsid w:val="0000653B"/>
    <w:rsid w:val="00035BFF"/>
    <w:rsid w:val="0003767F"/>
    <w:rsid w:val="000376CA"/>
    <w:rsid w:val="000624BC"/>
    <w:rsid w:val="00066AF2"/>
    <w:rsid w:val="00082BB0"/>
    <w:rsid w:val="00096B2B"/>
    <w:rsid w:val="000A1C04"/>
    <w:rsid w:val="000A2A08"/>
    <w:rsid w:val="000A6678"/>
    <w:rsid w:val="000B508A"/>
    <w:rsid w:val="000B685E"/>
    <w:rsid w:val="000C4F8E"/>
    <w:rsid w:val="000E48FA"/>
    <w:rsid w:val="000F4D54"/>
    <w:rsid w:val="0010374E"/>
    <w:rsid w:val="001059CD"/>
    <w:rsid w:val="00112414"/>
    <w:rsid w:val="00153DB7"/>
    <w:rsid w:val="00157A2B"/>
    <w:rsid w:val="0016095B"/>
    <w:rsid w:val="00163680"/>
    <w:rsid w:val="001711FC"/>
    <w:rsid w:val="00180B91"/>
    <w:rsid w:val="00180D3A"/>
    <w:rsid w:val="0018130C"/>
    <w:rsid w:val="001B0426"/>
    <w:rsid w:val="001B7E6E"/>
    <w:rsid w:val="001D6D3E"/>
    <w:rsid w:val="001D77F4"/>
    <w:rsid w:val="001E6F50"/>
    <w:rsid w:val="002029F6"/>
    <w:rsid w:val="0022073D"/>
    <w:rsid w:val="0022254F"/>
    <w:rsid w:val="002244D1"/>
    <w:rsid w:val="0023310E"/>
    <w:rsid w:val="00247064"/>
    <w:rsid w:val="00253C91"/>
    <w:rsid w:val="0026644F"/>
    <w:rsid w:val="00267127"/>
    <w:rsid w:val="0027254D"/>
    <w:rsid w:val="00275D50"/>
    <w:rsid w:val="0029424B"/>
    <w:rsid w:val="002B298B"/>
    <w:rsid w:val="002B7004"/>
    <w:rsid w:val="002B7FD6"/>
    <w:rsid w:val="002D7FB4"/>
    <w:rsid w:val="002F4035"/>
    <w:rsid w:val="002F7307"/>
    <w:rsid w:val="002F7924"/>
    <w:rsid w:val="00300615"/>
    <w:rsid w:val="0030282B"/>
    <w:rsid w:val="003261DF"/>
    <w:rsid w:val="00342C73"/>
    <w:rsid w:val="00342FD8"/>
    <w:rsid w:val="00353F8F"/>
    <w:rsid w:val="00370B0E"/>
    <w:rsid w:val="00386E80"/>
    <w:rsid w:val="00390F01"/>
    <w:rsid w:val="003A1DA7"/>
    <w:rsid w:val="003C571A"/>
    <w:rsid w:val="003D21F1"/>
    <w:rsid w:val="003D65DB"/>
    <w:rsid w:val="003E683D"/>
    <w:rsid w:val="003F65D6"/>
    <w:rsid w:val="004126A8"/>
    <w:rsid w:val="004337F1"/>
    <w:rsid w:val="00452364"/>
    <w:rsid w:val="0045456D"/>
    <w:rsid w:val="0046646F"/>
    <w:rsid w:val="0048470F"/>
    <w:rsid w:val="004945BA"/>
    <w:rsid w:val="00497612"/>
    <w:rsid w:val="004C671F"/>
    <w:rsid w:val="004C70AB"/>
    <w:rsid w:val="004E2069"/>
    <w:rsid w:val="00521B71"/>
    <w:rsid w:val="0053708B"/>
    <w:rsid w:val="00541BD5"/>
    <w:rsid w:val="0054679B"/>
    <w:rsid w:val="00560FE0"/>
    <w:rsid w:val="00566963"/>
    <w:rsid w:val="00580661"/>
    <w:rsid w:val="00582AD3"/>
    <w:rsid w:val="0059442E"/>
    <w:rsid w:val="005A6D85"/>
    <w:rsid w:val="005B02D9"/>
    <w:rsid w:val="005F496A"/>
    <w:rsid w:val="005F559E"/>
    <w:rsid w:val="005F6982"/>
    <w:rsid w:val="00604B8E"/>
    <w:rsid w:val="0060708A"/>
    <w:rsid w:val="006278C8"/>
    <w:rsid w:val="00641F4A"/>
    <w:rsid w:val="0065707F"/>
    <w:rsid w:val="0066232A"/>
    <w:rsid w:val="006771A7"/>
    <w:rsid w:val="00677723"/>
    <w:rsid w:val="006A141C"/>
    <w:rsid w:val="006A1C85"/>
    <w:rsid w:val="006A1D88"/>
    <w:rsid w:val="006A1DCB"/>
    <w:rsid w:val="006A7A71"/>
    <w:rsid w:val="006B63C9"/>
    <w:rsid w:val="006C0D1A"/>
    <w:rsid w:val="006D6E2E"/>
    <w:rsid w:val="006E1228"/>
    <w:rsid w:val="006E5585"/>
    <w:rsid w:val="00704BAA"/>
    <w:rsid w:val="00710FC2"/>
    <w:rsid w:val="0072092B"/>
    <w:rsid w:val="00724DD5"/>
    <w:rsid w:val="00734F64"/>
    <w:rsid w:val="0073545E"/>
    <w:rsid w:val="00736533"/>
    <w:rsid w:val="00762DDA"/>
    <w:rsid w:val="007639F2"/>
    <w:rsid w:val="007C3D6D"/>
    <w:rsid w:val="007D5898"/>
    <w:rsid w:val="007E0C37"/>
    <w:rsid w:val="007E462D"/>
    <w:rsid w:val="007E5CAC"/>
    <w:rsid w:val="00803679"/>
    <w:rsid w:val="008114A6"/>
    <w:rsid w:val="008170C0"/>
    <w:rsid w:val="00820393"/>
    <w:rsid w:val="0083409B"/>
    <w:rsid w:val="00836934"/>
    <w:rsid w:val="0084051C"/>
    <w:rsid w:val="00840D45"/>
    <w:rsid w:val="00870FB2"/>
    <w:rsid w:val="008768DE"/>
    <w:rsid w:val="008819D9"/>
    <w:rsid w:val="00882F32"/>
    <w:rsid w:val="008A5FD9"/>
    <w:rsid w:val="008B0D30"/>
    <w:rsid w:val="008B46DE"/>
    <w:rsid w:val="008B74F6"/>
    <w:rsid w:val="008C54CE"/>
    <w:rsid w:val="008C6A00"/>
    <w:rsid w:val="008F25B7"/>
    <w:rsid w:val="008F316F"/>
    <w:rsid w:val="008F6AE6"/>
    <w:rsid w:val="0092163C"/>
    <w:rsid w:val="00924DD6"/>
    <w:rsid w:val="00925314"/>
    <w:rsid w:val="009307DE"/>
    <w:rsid w:val="0093266A"/>
    <w:rsid w:val="00932E58"/>
    <w:rsid w:val="00934E6D"/>
    <w:rsid w:val="00941CD5"/>
    <w:rsid w:val="009455FA"/>
    <w:rsid w:val="00946DAD"/>
    <w:rsid w:val="00947286"/>
    <w:rsid w:val="00953891"/>
    <w:rsid w:val="00957FC7"/>
    <w:rsid w:val="009733C3"/>
    <w:rsid w:val="00980800"/>
    <w:rsid w:val="00980DDB"/>
    <w:rsid w:val="00990DF8"/>
    <w:rsid w:val="009A2290"/>
    <w:rsid w:val="009A51CA"/>
    <w:rsid w:val="009B23C5"/>
    <w:rsid w:val="009D3908"/>
    <w:rsid w:val="009D7676"/>
    <w:rsid w:val="00A00EBD"/>
    <w:rsid w:val="00A11844"/>
    <w:rsid w:val="00A12498"/>
    <w:rsid w:val="00A131A1"/>
    <w:rsid w:val="00A22518"/>
    <w:rsid w:val="00A302E1"/>
    <w:rsid w:val="00A64B27"/>
    <w:rsid w:val="00AB1A6D"/>
    <w:rsid w:val="00AC7955"/>
    <w:rsid w:val="00AC7A52"/>
    <w:rsid w:val="00AE28AC"/>
    <w:rsid w:val="00AE7D99"/>
    <w:rsid w:val="00B02C11"/>
    <w:rsid w:val="00B165DF"/>
    <w:rsid w:val="00B24DF5"/>
    <w:rsid w:val="00B34FE9"/>
    <w:rsid w:val="00B41E82"/>
    <w:rsid w:val="00B4703C"/>
    <w:rsid w:val="00B51CE0"/>
    <w:rsid w:val="00B6198C"/>
    <w:rsid w:val="00B6210F"/>
    <w:rsid w:val="00B77195"/>
    <w:rsid w:val="00B852FB"/>
    <w:rsid w:val="00BA312B"/>
    <w:rsid w:val="00BA5492"/>
    <w:rsid w:val="00BB04D3"/>
    <w:rsid w:val="00BB1DC1"/>
    <w:rsid w:val="00BE0839"/>
    <w:rsid w:val="00BE53BA"/>
    <w:rsid w:val="00C04E89"/>
    <w:rsid w:val="00C07815"/>
    <w:rsid w:val="00C51A8A"/>
    <w:rsid w:val="00C56319"/>
    <w:rsid w:val="00C57787"/>
    <w:rsid w:val="00C636A6"/>
    <w:rsid w:val="00C74AF7"/>
    <w:rsid w:val="00C75FCD"/>
    <w:rsid w:val="00CA0FE5"/>
    <w:rsid w:val="00CA152B"/>
    <w:rsid w:val="00CB49EB"/>
    <w:rsid w:val="00CC706E"/>
    <w:rsid w:val="00CD21E5"/>
    <w:rsid w:val="00CF7568"/>
    <w:rsid w:val="00D14E06"/>
    <w:rsid w:val="00D2249E"/>
    <w:rsid w:val="00D269AA"/>
    <w:rsid w:val="00D3423C"/>
    <w:rsid w:val="00D50815"/>
    <w:rsid w:val="00D60D5C"/>
    <w:rsid w:val="00D62EC0"/>
    <w:rsid w:val="00D66BCA"/>
    <w:rsid w:val="00D8122E"/>
    <w:rsid w:val="00D86DA9"/>
    <w:rsid w:val="00D9653D"/>
    <w:rsid w:val="00D97A6B"/>
    <w:rsid w:val="00DB6D89"/>
    <w:rsid w:val="00DC7958"/>
    <w:rsid w:val="00DD4D52"/>
    <w:rsid w:val="00E01C60"/>
    <w:rsid w:val="00E07B3C"/>
    <w:rsid w:val="00E5491F"/>
    <w:rsid w:val="00E6095E"/>
    <w:rsid w:val="00E63615"/>
    <w:rsid w:val="00E64191"/>
    <w:rsid w:val="00E66E80"/>
    <w:rsid w:val="00E675AC"/>
    <w:rsid w:val="00E7157F"/>
    <w:rsid w:val="00E724DE"/>
    <w:rsid w:val="00E8699A"/>
    <w:rsid w:val="00EA712B"/>
    <w:rsid w:val="00EB770C"/>
    <w:rsid w:val="00EC13D1"/>
    <w:rsid w:val="00EC55DF"/>
    <w:rsid w:val="00ED7B84"/>
    <w:rsid w:val="00EE49BD"/>
    <w:rsid w:val="00EF1EF0"/>
    <w:rsid w:val="00EF6C63"/>
    <w:rsid w:val="00F0128E"/>
    <w:rsid w:val="00F0143C"/>
    <w:rsid w:val="00F03903"/>
    <w:rsid w:val="00F05DF3"/>
    <w:rsid w:val="00F14C96"/>
    <w:rsid w:val="00F44AF0"/>
    <w:rsid w:val="00F46453"/>
    <w:rsid w:val="00FA0C86"/>
    <w:rsid w:val="00FA373E"/>
    <w:rsid w:val="00FA44EA"/>
    <w:rsid w:val="00FA6AD3"/>
    <w:rsid w:val="00FF1BCF"/>
    <w:rsid w:val="00FF1BDE"/>
    <w:rsid w:val="00FF4FBC"/>
    <w:rsid w:val="0598825E"/>
    <w:rsid w:val="0A895749"/>
    <w:rsid w:val="1049CF59"/>
    <w:rsid w:val="14D0FB83"/>
    <w:rsid w:val="15824169"/>
    <w:rsid w:val="18747E2C"/>
    <w:rsid w:val="19DAEB3D"/>
    <w:rsid w:val="1C9546DC"/>
    <w:rsid w:val="1F3931FD"/>
    <w:rsid w:val="1F5F6A46"/>
    <w:rsid w:val="206A68DB"/>
    <w:rsid w:val="2DC96FBD"/>
    <w:rsid w:val="37813191"/>
    <w:rsid w:val="462B2B3D"/>
    <w:rsid w:val="4D2BF013"/>
    <w:rsid w:val="4DE766C5"/>
    <w:rsid w:val="5700A84E"/>
    <w:rsid w:val="587D1C28"/>
    <w:rsid w:val="5BBC8C50"/>
    <w:rsid w:val="5CFEDE73"/>
    <w:rsid w:val="6358A4E3"/>
    <w:rsid w:val="6F83DBF3"/>
    <w:rsid w:val="6FF73B45"/>
    <w:rsid w:val="770E2952"/>
    <w:rsid w:val="78F1E246"/>
    <w:rsid w:val="7CEBD4B9"/>
    <w:rsid w:val="7F5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18180"/>
  <w15:chartTrackingRefBased/>
  <w15:docId w15:val="{EFE9BBBA-53D1-4D0A-84EC-93C4B77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7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568"/>
  </w:style>
  <w:style w:type="paragraph" w:styleId="Pieddepage">
    <w:name w:val="footer"/>
    <w:basedOn w:val="Normal"/>
    <w:link w:val="PieddepageCar"/>
    <w:uiPriority w:val="99"/>
    <w:unhideWhenUsed/>
    <w:rsid w:val="00CF7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7568"/>
  </w:style>
  <w:style w:type="character" w:styleId="Lienhypertexte">
    <w:name w:val="Hyperlink"/>
    <w:rsid w:val="00CF756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E0839"/>
    <w:pPr>
      <w:ind w:left="720"/>
      <w:contextualSpacing/>
    </w:pPr>
  </w:style>
  <w:style w:type="paragraph" w:styleId="Sansinterligne">
    <w:name w:val="No Spacing"/>
    <w:uiPriority w:val="1"/>
    <w:qFormat/>
    <w:rsid w:val="002B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fault">
    <w:name w:val="Default"/>
    <w:rsid w:val="00112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E0C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0C37"/>
    <w:pPr>
      <w:spacing w:before="100" w:beforeAutospacing="1" w:after="100" w:afterAutospacing="1"/>
    </w:pPr>
    <w:rPr>
      <w:lang w:val="fr-CH" w:eastAsia="fr-CH"/>
    </w:rPr>
  </w:style>
  <w:style w:type="character" w:styleId="lev">
    <w:name w:val="Strong"/>
    <w:basedOn w:val="Policepardfaut"/>
    <w:uiPriority w:val="22"/>
    <w:qFormat/>
    <w:rsid w:val="007E0C37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170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70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70C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0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0C0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2F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806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abci.ch/fiabcieven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abci.ch" TargetMode="External"/><Relationship Id="rId2" Type="http://schemas.openxmlformats.org/officeDocument/2006/relationships/hyperlink" Target="mailto:info@fiabci.ch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2C85D45AA0C42A7D414A54AFCEF3A" ma:contentTypeVersion="15" ma:contentTypeDescription="Crée un document." ma:contentTypeScope="" ma:versionID="c6eb321d7f796d211dfb64d17d1b9a15">
  <xsd:schema xmlns:xsd="http://www.w3.org/2001/XMLSchema" xmlns:xs="http://www.w3.org/2001/XMLSchema" xmlns:p="http://schemas.microsoft.com/office/2006/metadata/properties" xmlns:ns2="98d24eba-41d9-4293-a113-0acc8437b777" xmlns:ns3="232090aa-65b6-4411-9e0c-aa917e728b86" targetNamespace="http://schemas.microsoft.com/office/2006/metadata/properties" ma:root="true" ma:fieldsID="f6f822812e44dc63ea289fd9536be287" ns2:_="" ns3:_="">
    <xsd:import namespace="98d24eba-41d9-4293-a113-0acc8437b777"/>
    <xsd:import namespace="232090aa-65b6-4411-9e0c-aa917e728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4eba-41d9-4293-a113-0acc8437b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7bdf27a-ac6a-4461-963c-45e8c542f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090aa-65b6-4411-9e0c-aa917e728b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e01e227-fc14-4cd4-a9f5-fffe01ae136c}" ma:internalName="TaxCatchAll" ma:showField="CatchAllData" ma:web="232090aa-65b6-4411-9e0c-aa917e728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2090aa-65b6-4411-9e0c-aa917e728b86" xsi:nil="true"/>
    <lcf76f155ced4ddcb4097134ff3c332f xmlns="98d24eba-41d9-4293-a113-0acc8437b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3A9A3-EFA8-4203-85C3-CA942D56A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CD7C7-3C47-42D0-8D85-06AFC9B92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24eba-41d9-4293-a113-0acc8437b777"/>
    <ds:schemaRef ds:uri="232090aa-65b6-4411-9e0c-aa917e728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03297-3E74-428D-AC8E-59D4A52A5832}">
  <ds:schemaRefs>
    <ds:schemaRef ds:uri="http://schemas.microsoft.com/office/2006/metadata/properties"/>
    <ds:schemaRef ds:uri="http://schemas.microsoft.com/office/infopath/2007/PartnerControls"/>
    <ds:schemaRef ds:uri="232090aa-65b6-4411-9e0c-aa917e728b86"/>
    <ds:schemaRef ds:uri="98d24eba-41d9-4293-a113-0acc8437b7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Links>
    <vt:vector size="18" baseType="variant"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http://www.fiabci.ch/fiabcievents</vt:lpwstr>
      </vt:variant>
      <vt:variant>
        <vt:lpwstr/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http://www.fiabci.ch/</vt:lpwstr>
      </vt:variant>
      <vt:variant>
        <vt:lpwstr/>
      </vt:variant>
      <vt:variant>
        <vt:i4>2883585</vt:i4>
      </vt:variant>
      <vt:variant>
        <vt:i4>0</vt:i4>
      </vt:variant>
      <vt:variant>
        <vt:i4>0</vt:i4>
      </vt:variant>
      <vt:variant>
        <vt:i4>5</vt:i4>
      </vt:variant>
      <vt:variant>
        <vt:lpwstr>mailto:info@fiabci.ch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Tassan-Mazzocco</dc:creator>
  <cp:keywords/>
  <dc:description/>
  <cp:lastModifiedBy>FIABCI - Karène Jeanville</cp:lastModifiedBy>
  <cp:revision>2</cp:revision>
  <cp:lastPrinted>2022-07-25T05:59:00Z</cp:lastPrinted>
  <dcterms:created xsi:type="dcterms:W3CDTF">2025-09-02T07:43:00Z</dcterms:created>
  <dcterms:modified xsi:type="dcterms:W3CDTF">2025-09-02T07:43:00Z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0x0101000572C85D45AA0C42A7D414A54AFCEF3A</vt:lpwstr>
  </property>
  <property fmtid="{D5CDD505-2E9C-101B-9397-08002B2CF9AE}" pid="3" name="MediaServiceImageTags">
    <vt:lpwstr/>
  </property>
</Properties>
</file>